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right" w:tblpY="8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095"/>
      </w:tblGrid>
      <w:tr w:rsidR="00786A79" w:rsidRPr="00786A79" w:rsidTr="00066557">
        <w:trPr>
          <w:trHeight w:val="471"/>
        </w:trPr>
        <w:tc>
          <w:tcPr>
            <w:tcW w:w="409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6A79" w:rsidRPr="00786A79" w:rsidRDefault="00786A79" w:rsidP="00066557">
            <w:pPr>
              <w:spacing w:after="80"/>
              <w:jc w:val="right"/>
              <w:rPr>
                <w:rFonts w:ascii="Times New Roman" w:hAnsi="Times New Roman"/>
                <w:b/>
                <w:sz w:val="28"/>
                <w:lang w:val="fr-FR"/>
              </w:rPr>
            </w:pPr>
            <w:bookmarkStart w:id="0" w:name="_GoBack"/>
            <w:bookmarkEnd w:id="0"/>
            <w:r w:rsidRPr="00786A79">
              <w:rPr>
                <w:rFonts w:ascii="Times New Roman" w:hAnsi="Times New Roman"/>
                <w:b/>
                <w:sz w:val="28"/>
              </w:rPr>
              <w:t xml:space="preserve">Rapport de </w:t>
            </w:r>
            <w:r w:rsidR="00066557">
              <w:rPr>
                <w:rFonts w:ascii="Times New Roman" w:hAnsi="Times New Roman"/>
                <w:b/>
                <w:sz w:val="28"/>
              </w:rPr>
              <w:t>prélecture</w:t>
            </w:r>
          </w:p>
        </w:tc>
      </w:tr>
      <w:tr w:rsidR="00786A79" w:rsidRPr="00786A79" w:rsidTr="00066557">
        <w:trPr>
          <w:trHeight w:val="262"/>
        </w:trPr>
        <w:tc>
          <w:tcPr>
            <w:tcW w:w="409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786A79" w:rsidRPr="00786A79" w:rsidRDefault="00786A79" w:rsidP="00066557">
            <w:pPr>
              <w:spacing w:after="80"/>
              <w:jc w:val="right"/>
              <w:rPr>
                <w:rFonts w:ascii="Times New Roman" w:hAnsi="Times New Roman"/>
                <w:b/>
                <w:sz w:val="28"/>
                <w:lang w:val="fr-FR"/>
              </w:rPr>
            </w:pPr>
            <w:r w:rsidRPr="00786A79">
              <w:rPr>
                <w:rFonts w:ascii="Times New Roman" w:hAnsi="Times New Roman"/>
                <w:b/>
                <w:sz w:val="28"/>
              </w:rPr>
              <w:t>de thèse de doctorat</w:t>
            </w:r>
          </w:p>
        </w:tc>
      </w:tr>
    </w:tbl>
    <w:p w:rsidR="00F8581B" w:rsidRDefault="003C08CA" w:rsidP="00F8581B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C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margin">
              <wp:posOffset>-97790</wp:posOffset>
            </wp:positionH>
            <wp:positionV relativeFrom="margin">
              <wp:posOffset>167005</wp:posOffset>
            </wp:positionV>
            <wp:extent cx="2154555" cy="730885"/>
            <wp:effectExtent l="0" t="0" r="0" b="0"/>
            <wp:wrapNone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581B" w:rsidRDefault="00F8581B" w:rsidP="00F8581B">
      <w:pPr>
        <w:rPr>
          <w:b/>
          <w:sz w:val="36"/>
          <w:szCs w:val="36"/>
        </w:rPr>
      </w:pPr>
    </w:p>
    <w:p w:rsidR="00786A79" w:rsidRDefault="00786A79">
      <w:pPr>
        <w:rPr>
          <w:b/>
        </w:rPr>
      </w:pPr>
    </w:p>
    <w:p w:rsidR="00A30A6A" w:rsidRDefault="00A30A6A">
      <w:pPr>
        <w:rPr>
          <w:b/>
        </w:rPr>
      </w:pPr>
    </w:p>
    <w:p w:rsidR="001B283E" w:rsidRPr="00976B70" w:rsidRDefault="001B283E">
      <w:pPr>
        <w:rPr>
          <w:b/>
        </w:rPr>
      </w:pPr>
      <w:r w:rsidRPr="00976B70">
        <w:rPr>
          <w:b/>
        </w:rPr>
        <w:t>Nom de l’étudiant</w:t>
      </w:r>
      <w:r w:rsidR="005C69F9">
        <w:rPr>
          <w:b/>
        </w:rPr>
        <w:t>(e)</w:t>
      </w:r>
      <w:r w:rsidRPr="00976B70">
        <w:rPr>
          <w:b/>
        </w:rPr>
        <w:t> :</w:t>
      </w:r>
      <w:r>
        <w:rPr>
          <w:b/>
        </w:rPr>
        <w:tab/>
      </w:r>
      <w:r w:rsidR="00A30A6A">
        <w:rPr>
          <w:b/>
        </w:rPr>
        <w:t xml:space="preserve"> _____________________________________________________________________</w:t>
      </w:r>
    </w:p>
    <w:p w:rsidR="00C87632" w:rsidRDefault="00C534D6">
      <w:pPr>
        <w:pBdr>
          <w:bottom w:val="single" w:sz="12" w:space="1" w:color="auto"/>
        </w:pBdr>
        <w:rPr>
          <w:b/>
        </w:rPr>
      </w:pPr>
      <w:r>
        <w:rPr>
          <w:b/>
        </w:rPr>
        <w:t>Nom de la personne en charge</w:t>
      </w:r>
      <w:r w:rsidR="00C87632">
        <w:rPr>
          <w:b/>
        </w:rPr>
        <w:t xml:space="preserve"> de </w:t>
      </w:r>
      <w:r w:rsidR="007F387E">
        <w:rPr>
          <w:b/>
        </w:rPr>
        <w:t xml:space="preserve">la </w:t>
      </w:r>
      <w:r w:rsidR="00066557">
        <w:rPr>
          <w:b/>
        </w:rPr>
        <w:t>prélecture</w:t>
      </w:r>
      <w:r w:rsidR="001C08B4">
        <w:rPr>
          <w:b/>
        </w:rPr>
        <w:t xml:space="preserve"> </w:t>
      </w:r>
      <w:r w:rsidR="00C87632">
        <w:rPr>
          <w:b/>
        </w:rPr>
        <w:t>* :</w:t>
      </w:r>
      <w:r w:rsidR="00A30A6A">
        <w:rPr>
          <w:b/>
        </w:rPr>
        <w:t xml:space="preserve"> ________________________________________</w:t>
      </w:r>
    </w:p>
    <w:p w:rsidR="00A30A6A" w:rsidRDefault="00C87632">
      <w:pPr>
        <w:pBdr>
          <w:bottom w:val="single" w:sz="12" w:space="1" w:color="auto"/>
        </w:pBdr>
        <w:rPr>
          <w:b/>
        </w:rPr>
      </w:pPr>
      <w:r>
        <w:rPr>
          <w:b/>
        </w:rPr>
        <w:t>A</w:t>
      </w:r>
      <w:r w:rsidR="001B283E" w:rsidRPr="00976B70">
        <w:rPr>
          <w:b/>
        </w:rPr>
        <w:t>ffiliation</w:t>
      </w:r>
      <w:r w:rsidR="001B283E">
        <w:t> </w:t>
      </w:r>
      <w:r w:rsidR="00A30A6A">
        <w:rPr>
          <w:b/>
        </w:rPr>
        <w:t>: _______________________________________</w:t>
      </w:r>
      <w:r w:rsidR="001B283E">
        <w:rPr>
          <w:b/>
        </w:rPr>
        <w:t xml:space="preserve">             </w:t>
      </w:r>
      <w:r w:rsidR="00162CB6">
        <w:rPr>
          <w:b/>
        </w:rPr>
        <w:t xml:space="preserve">   </w:t>
      </w:r>
      <w:r w:rsidR="001B283E" w:rsidRPr="00976B70">
        <w:rPr>
          <w:b/>
        </w:rPr>
        <w:t>Date :</w:t>
      </w:r>
      <w:r w:rsidR="00A30A6A">
        <w:rPr>
          <w:b/>
        </w:rPr>
        <w:t xml:space="preserve"> ___________________________</w:t>
      </w:r>
    </w:p>
    <w:p w:rsidR="00A30A6A" w:rsidRPr="00162CB6" w:rsidRDefault="00A30A6A">
      <w:pPr>
        <w:pBdr>
          <w:bottom w:val="single" w:sz="12" w:space="1" w:color="auto"/>
        </w:pBdr>
        <w:rPr>
          <w:b/>
        </w:rPr>
      </w:pPr>
    </w:p>
    <w:p w:rsidR="001B283E" w:rsidRPr="00976B70" w:rsidRDefault="00F54A52" w:rsidP="006C41D1">
      <w:pPr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Renseignements</w:t>
      </w:r>
      <w:r w:rsidR="00D03194">
        <w:rPr>
          <w:b/>
          <w:i/>
          <w:sz w:val="28"/>
          <w:szCs w:val="28"/>
        </w:rPr>
        <w:t> :</w:t>
      </w:r>
    </w:p>
    <w:p w:rsidR="001B283E" w:rsidRPr="00A30A6A" w:rsidRDefault="001B283E" w:rsidP="006C41D1">
      <w:pPr>
        <w:spacing w:after="120"/>
        <w:ind w:left="360" w:hanging="360"/>
        <w:jc w:val="both"/>
        <w:rPr>
          <w:lang w:val="fr-FR"/>
        </w:rPr>
      </w:pPr>
      <w:r w:rsidRPr="00A30A6A">
        <w:rPr>
          <w:sz w:val="24"/>
          <w:szCs w:val="24"/>
          <w:lang w:val="fr-FR"/>
        </w:rPr>
        <w:t xml:space="preserve">-  </w:t>
      </w:r>
      <w:r w:rsidRPr="00A30A6A">
        <w:rPr>
          <w:sz w:val="24"/>
          <w:szCs w:val="24"/>
          <w:lang w:val="fr-FR"/>
        </w:rPr>
        <w:tab/>
      </w:r>
      <w:r w:rsidRPr="00A30A6A">
        <w:rPr>
          <w:lang w:val="fr-FR"/>
        </w:rPr>
        <w:t>La prélecture</w:t>
      </w:r>
      <w:r w:rsidR="00C87632" w:rsidRPr="00A30A6A">
        <w:rPr>
          <w:lang w:val="fr-FR"/>
        </w:rPr>
        <w:t xml:space="preserve"> </w:t>
      </w:r>
      <w:r w:rsidR="001C08B4">
        <w:rPr>
          <w:lang w:val="fr-FR"/>
        </w:rPr>
        <w:t>est</w:t>
      </w:r>
      <w:r w:rsidRPr="00A30A6A">
        <w:rPr>
          <w:lang w:val="fr-FR"/>
        </w:rPr>
        <w:t xml:space="preserve"> une étape obligatoire dans l’évaluation des thèses de doctorat du </w:t>
      </w:r>
      <w:r w:rsidR="001C08B4">
        <w:rPr>
          <w:lang w:val="fr-FR"/>
        </w:rPr>
        <w:t>D</w:t>
      </w:r>
      <w:r w:rsidRPr="00A30A6A">
        <w:rPr>
          <w:lang w:val="fr-FR"/>
        </w:rPr>
        <w:t>épartement de physique, de génie physique, et d’optique de l’Université Laval. Elle donne à l’étudiant</w:t>
      </w:r>
      <w:r w:rsidR="001C08B4">
        <w:rPr>
          <w:lang w:val="fr-FR"/>
        </w:rPr>
        <w:t>.e</w:t>
      </w:r>
      <w:r w:rsidRPr="00A30A6A">
        <w:rPr>
          <w:lang w:val="fr-FR"/>
        </w:rPr>
        <w:t xml:space="preserve"> la possibilité d’apporter à son texte les corrections jugées importantes avant le dépôt de la thèse pour évaluation terminale.</w:t>
      </w:r>
    </w:p>
    <w:p w:rsidR="001B283E" w:rsidRPr="00A30A6A" w:rsidRDefault="001B283E" w:rsidP="006C41D1">
      <w:pPr>
        <w:spacing w:after="120"/>
        <w:ind w:left="360" w:hanging="360"/>
        <w:jc w:val="both"/>
        <w:rPr>
          <w:lang w:val="fr-FR"/>
        </w:rPr>
      </w:pPr>
      <w:r w:rsidRPr="00A30A6A">
        <w:rPr>
          <w:lang w:val="fr-FR"/>
        </w:rPr>
        <w:t xml:space="preserve">-  </w:t>
      </w:r>
      <w:r w:rsidRPr="00A30A6A">
        <w:rPr>
          <w:lang w:val="fr-FR"/>
        </w:rPr>
        <w:tab/>
      </w:r>
      <w:r w:rsidR="00D03194" w:rsidRPr="00A30A6A">
        <w:rPr>
          <w:lang w:val="fr-FR"/>
        </w:rPr>
        <w:t>Elle</w:t>
      </w:r>
      <w:r w:rsidRPr="00A30A6A">
        <w:rPr>
          <w:lang w:val="fr-FR"/>
        </w:rPr>
        <w:t xml:space="preserve"> est distincte de l'évaluation terminale en ce qu'elle vise à identifier les corrections et modifications qui rendront le texte admissible au dépôt en vue de l’évaluation. Il ne s'agit donc pas d'une évaluation en profondeur mais d'une première lecture.</w:t>
      </w:r>
    </w:p>
    <w:p w:rsidR="00C87632" w:rsidRPr="001C08B4" w:rsidRDefault="004D6DC9" w:rsidP="006C41D1">
      <w:pPr>
        <w:pBdr>
          <w:bottom w:val="single" w:sz="12" w:space="1" w:color="auto"/>
        </w:pBdr>
        <w:spacing w:after="120"/>
        <w:ind w:left="360" w:hanging="360"/>
        <w:jc w:val="both"/>
        <w:rPr>
          <w:b/>
          <w:lang w:val="fr-FR"/>
        </w:rPr>
      </w:pPr>
      <w:r w:rsidRPr="00A30A6A">
        <w:rPr>
          <w:lang w:val="fr-FR"/>
        </w:rPr>
        <w:t>-</w:t>
      </w:r>
      <w:r w:rsidRPr="00A30A6A">
        <w:rPr>
          <w:lang w:val="fr-FR"/>
        </w:rPr>
        <w:tab/>
      </w:r>
      <w:r w:rsidR="001B283E" w:rsidRPr="00A30A6A">
        <w:rPr>
          <w:lang w:val="fr-FR"/>
        </w:rPr>
        <w:t>Le rapport de prélecture</w:t>
      </w:r>
      <w:r w:rsidR="00C87632" w:rsidRPr="00A30A6A">
        <w:rPr>
          <w:lang w:val="fr-FR"/>
        </w:rPr>
        <w:t xml:space="preserve"> ou révision</w:t>
      </w:r>
      <w:r w:rsidR="001B283E" w:rsidRPr="00A30A6A">
        <w:rPr>
          <w:lang w:val="fr-FR"/>
        </w:rPr>
        <w:t xml:space="preserve"> doit donc porter un premier jugement sur la </w:t>
      </w:r>
      <w:r w:rsidR="001B283E" w:rsidRPr="00A30A6A">
        <w:rPr>
          <w:b/>
          <w:lang w:val="fr-FR"/>
        </w:rPr>
        <w:t>valeur scientifique du travail</w:t>
      </w:r>
      <w:r w:rsidR="001B283E" w:rsidRPr="00A30A6A">
        <w:rPr>
          <w:lang w:val="fr-FR"/>
        </w:rPr>
        <w:t>, et</w:t>
      </w:r>
      <w:r w:rsidR="001B283E" w:rsidRPr="00A30A6A">
        <w:rPr>
          <w:b/>
          <w:lang w:val="fr-FR"/>
        </w:rPr>
        <w:t xml:space="preserve"> </w:t>
      </w:r>
      <w:r w:rsidR="001B283E" w:rsidRPr="00A30A6A">
        <w:rPr>
          <w:lang w:val="fr-FR"/>
        </w:rPr>
        <w:t xml:space="preserve">sur </w:t>
      </w:r>
      <w:r w:rsidR="006D253E" w:rsidRPr="00A30A6A">
        <w:rPr>
          <w:lang w:val="fr-FR"/>
        </w:rPr>
        <w:t>la</w:t>
      </w:r>
      <w:r w:rsidR="006D253E" w:rsidRPr="00A30A6A">
        <w:rPr>
          <w:b/>
          <w:lang w:val="fr-FR"/>
        </w:rPr>
        <w:t xml:space="preserve"> qualité</w:t>
      </w:r>
      <w:r w:rsidR="001B283E" w:rsidRPr="00A30A6A">
        <w:rPr>
          <w:b/>
          <w:lang w:val="fr-FR"/>
        </w:rPr>
        <w:t xml:space="preserve"> de la présentation.</w:t>
      </w:r>
      <w:r w:rsidR="00923D43" w:rsidRPr="00A30A6A">
        <w:rPr>
          <w:b/>
          <w:lang w:val="fr-FR"/>
        </w:rPr>
        <w:t xml:space="preserve"> </w:t>
      </w:r>
      <w:r w:rsidR="00923D43" w:rsidRPr="00A30A6A">
        <w:rPr>
          <w:lang w:val="fr-FR"/>
        </w:rPr>
        <w:t xml:space="preserve">Le délai pour remettre votre rapport est </w:t>
      </w:r>
      <w:r w:rsidR="00923D43" w:rsidRPr="001C08B4">
        <w:rPr>
          <w:b/>
          <w:lang w:val="fr-FR"/>
        </w:rPr>
        <w:t>d’un mois</w:t>
      </w:r>
      <w:r w:rsidR="001C08B4">
        <w:rPr>
          <w:b/>
          <w:lang w:val="fr-FR"/>
        </w:rPr>
        <w:t>.</w:t>
      </w:r>
    </w:p>
    <w:p w:rsidR="005736EC" w:rsidRPr="00A30A6A" w:rsidRDefault="00C87632" w:rsidP="00C87632">
      <w:pPr>
        <w:pBdr>
          <w:bottom w:val="single" w:sz="12" w:space="1" w:color="auto"/>
        </w:pBdr>
        <w:ind w:left="360" w:hanging="360"/>
        <w:jc w:val="both"/>
      </w:pPr>
      <w:r w:rsidRPr="00A30A6A">
        <w:t xml:space="preserve">* </w:t>
      </w:r>
      <w:r w:rsidR="001C08B4">
        <w:t>La</w:t>
      </w:r>
      <w:r w:rsidR="00331D86" w:rsidRPr="00A30A6A">
        <w:t xml:space="preserve"> personne effectuant la prélecture </w:t>
      </w:r>
      <w:r w:rsidR="006A22F9">
        <w:t>est</w:t>
      </w:r>
      <w:r w:rsidR="00331D86" w:rsidRPr="00A30A6A">
        <w:t xml:space="preserve"> membre du corps professoral. </w:t>
      </w:r>
      <w:r w:rsidR="006A22F9">
        <w:t>E</w:t>
      </w:r>
      <w:r w:rsidR="006D253E" w:rsidRPr="00A30A6A">
        <w:t>lle ne</w:t>
      </w:r>
      <w:r w:rsidR="00331D86" w:rsidRPr="00A30A6A">
        <w:rPr>
          <w:lang w:val="fr-FR"/>
        </w:rPr>
        <w:t xml:space="preserve"> doit pas être impliquée dans le travail de l’étudiant </w:t>
      </w:r>
      <w:r w:rsidR="006D253E" w:rsidRPr="00A30A6A">
        <w:rPr>
          <w:lang w:val="fr-FR"/>
        </w:rPr>
        <w:t>et ne</w:t>
      </w:r>
      <w:r w:rsidR="00331D86" w:rsidRPr="00A30A6A">
        <w:rPr>
          <w:lang w:val="fr-FR"/>
        </w:rPr>
        <w:t xml:space="preserve"> doit pas avoir de lien d’emploi ou de subordination avec le directeur</w:t>
      </w:r>
      <w:r w:rsidR="00331D86" w:rsidRPr="00A30A6A">
        <w:t xml:space="preserve"> ou de la directrice</w:t>
      </w:r>
      <w:r w:rsidR="00331D86" w:rsidRPr="00A30A6A">
        <w:rPr>
          <w:lang w:val="fr-FR"/>
        </w:rPr>
        <w:t xml:space="preserve"> de recherche. Elle</w:t>
      </w:r>
      <w:r w:rsidR="00331D86" w:rsidRPr="00A30A6A">
        <w:t xml:space="preserve"> </w:t>
      </w:r>
      <w:r w:rsidR="006D253E" w:rsidRPr="00A30A6A">
        <w:t>est normalement</w:t>
      </w:r>
      <w:r w:rsidR="00331D86" w:rsidRPr="00A30A6A">
        <w:t xml:space="preserve"> membre du jury lors de l’évaluation terminale.</w:t>
      </w:r>
    </w:p>
    <w:p w:rsidR="00A30A6A" w:rsidRDefault="00A30A6A" w:rsidP="00C87632">
      <w:pPr>
        <w:pBdr>
          <w:bottom w:val="single" w:sz="12" w:space="1" w:color="auto"/>
        </w:pBdr>
        <w:ind w:left="360" w:hanging="360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550"/>
        <w:gridCol w:w="1551"/>
        <w:gridCol w:w="1551"/>
        <w:gridCol w:w="1551"/>
      </w:tblGrid>
      <w:tr w:rsidR="00B6227F" w:rsidRPr="00A30A6A" w:rsidTr="00B612D6">
        <w:tc>
          <w:tcPr>
            <w:tcW w:w="3794" w:type="dxa"/>
            <w:shd w:val="clear" w:color="auto" w:fill="auto"/>
          </w:tcPr>
          <w:p w:rsidR="00B6227F" w:rsidRPr="00A30A6A" w:rsidRDefault="001B283E" w:rsidP="00B612D6">
            <w:pPr>
              <w:jc w:val="both"/>
              <w:rPr>
                <w:sz w:val="24"/>
                <w:szCs w:val="24"/>
                <w:u w:val="single"/>
                <w:lang w:val="fr-FR"/>
              </w:rPr>
            </w:pPr>
            <w:r w:rsidRPr="00A30A6A">
              <w:rPr>
                <w:b/>
                <w:i/>
                <w:sz w:val="24"/>
                <w:szCs w:val="24"/>
                <w:u w:val="single"/>
                <w:lang w:val="fr-FR"/>
              </w:rPr>
              <w:t>Valeur scientifique du travail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6227F" w:rsidRPr="00A30A6A" w:rsidRDefault="00B6227F" w:rsidP="00B612D6">
            <w:pPr>
              <w:jc w:val="center"/>
              <w:rPr>
                <w:sz w:val="24"/>
                <w:szCs w:val="24"/>
                <w:lang w:val="fr-FR"/>
              </w:rPr>
            </w:pPr>
            <w:r w:rsidRPr="00A30A6A">
              <w:rPr>
                <w:rFonts w:ascii="Arial,Bold" w:hAnsi="Arial,Bold" w:cs="Arial,Bold"/>
                <w:b/>
                <w:bCs/>
                <w:sz w:val="24"/>
                <w:szCs w:val="24"/>
                <w:lang w:eastAsia="fr-CA"/>
              </w:rPr>
              <w:t>Excellent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B6227F" w:rsidRPr="00A30A6A" w:rsidRDefault="00B6227F" w:rsidP="00B612D6">
            <w:pPr>
              <w:jc w:val="center"/>
              <w:rPr>
                <w:sz w:val="24"/>
                <w:szCs w:val="24"/>
                <w:lang w:val="fr-FR"/>
              </w:rPr>
            </w:pPr>
            <w:r w:rsidRPr="00A30A6A">
              <w:rPr>
                <w:rFonts w:ascii="Arial,Bold" w:hAnsi="Arial,Bold" w:cs="Arial,Bold"/>
                <w:b/>
                <w:bCs/>
                <w:sz w:val="24"/>
                <w:szCs w:val="24"/>
                <w:lang w:eastAsia="fr-CA"/>
              </w:rPr>
              <w:t>Très bien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B6227F" w:rsidRPr="00A30A6A" w:rsidRDefault="00B6227F" w:rsidP="00B612D6">
            <w:pPr>
              <w:jc w:val="center"/>
              <w:rPr>
                <w:sz w:val="24"/>
                <w:szCs w:val="24"/>
                <w:lang w:val="fr-FR"/>
              </w:rPr>
            </w:pPr>
            <w:r w:rsidRPr="00A30A6A">
              <w:rPr>
                <w:rFonts w:ascii="Arial,Bold" w:hAnsi="Arial,Bold" w:cs="Arial,Bold"/>
                <w:b/>
                <w:bCs/>
                <w:sz w:val="24"/>
                <w:szCs w:val="24"/>
                <w:lang w:eastAsia="fr-CA"/>
              </w:rPr>
              <w:t>Bien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B6227F" w:rsidRPr="00A30A6A" w:rsidRDefault="00B6227F" w:rsidP="00B612D6">
            <w:pPr>
              <w:jc w:val="center"/>
              <w:rPr>
                <w:sz w:val="24"/>
                <w:szCs w:val="24"/>
                <w:lang w:val="fr-FR"/>
              </w:rPr>
            </w:pPr>
            <w:r w:rsidRPr="00A30A6A">
              <w:rPr>
                <w:rFonts w:ascii="Arial,Bold" w:hAnsi="Arial,Bold" w:cs="Arial,Bold"/>
                <w:b/>
                <w:bCs/>
                <w:sz w:val="24"/>
                <w:szCs w:val="24"/>
                <w:lang w:eastAsia="fr-CA"/>
              </w:rPr>
              <w:t>Insuffisant</w:t>
            </w:r>
          </w:p>
        </w:tc>
      </w:tr>
      <w:tr w:rsidR="00B6227F" w:rsidRPr="00A30A6A" w:rsidTr="00B612D6">
        <w:tc>
          <w:tcPr>
            <w:tcW w:w="3794" w:type="dxa"/>
            <w:shd w:val="clear" w:color="auto" w:fill="auto"/>
          </w:tcPr>
          <w:p w:rsidR="00B6227F" w:rsidRPr="00A30A6A" w:rsidRDefault="00B6227F" w:rsidP="00B6227F">
            <w:pPr>
              <w:rPr>
                <w:sz w:val="24"/>
                <w:szCs w:val="24"/>
                <w:lang w:val="fr-FR"/>
              </w:rPr>
            </w:pPr>
            <w:r w:rsidRPr="00A30A6A">
              <w:rPr>
                <w:sz w:val="24"/>
                <w:szCs w:val="24"/>
                <w:lang w:val="fr-FR"/>
              </w:rPr>
              <w:t>Originalité de la problématique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6227F" w:rsidRPr="00A30A6A" w:rsidRDefault="00B6227F" w:rsidP="00B612D6">
            <w:pPr>
              <w:jc w:val="center"/>
              <w:rPr>
                <w:sz w:val="24"/>
                <w:szCs w:val="24"/>
                <w:lang w:val="fr-FR"/>
              </w:rPr>
            </w:pPr>
            <w:r w:rsidRPr="00A30A6A">
              <w:rPr>
                <w:b/>
                <w:sz w:val="24"/>
                <w:szCs w:val="24"/>
                <w:lang w:val="fr-FR"/>
              </w:rPr>
              <w:sym w:font="Wingdings" w:char="F06F"/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B6227F" w:rsidRPr="00A30A6A" w:rsidRDefault="00B6227F" w:rsidP="00B612D6">
            <w:pPr>
              <w:jc w:val="center"/>
              <w:rPr>
                <w:sz w:val="24"/>
                <w:szCs w:val="24"/>
                <w:lang w:val="fr-FR"/>
              </w:rPr>
            </w:pPr>
            <w:r w:rsidRPr="00A30A6A">
              <w:rPr>
                <w:b/>
                <w:sz w:val="24"/>
                <w:szCs w:val="24"/>
                <w:lang w:val="fr-FR"/>
              </w:rPr>
              <w:sym w:font="Wingdings" w:char="F06F"/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B6227F" w:rsidRPr="00A30A6A" w:rsidRDefault="00B6227F" w:rsidP="00B612D6">
            <w:pPr>
              <w:jc w:val="center"/>
              <w:rPr>
                <w:sz w:val="24"/>
                <w:szCs w:val="24"/>
                <w:lang w:val="fr-FR"/>
              </w:rPr>
            </w:pPr>
            <w:r w:rsidRPr="00A30A6A">
              <w:rPr>
                <w:b/>
                <w:sz w:val="24"/>
                <w:szCs w:val="24"/>
                <w:lang w:val="fr-FR"/>
              </w:rPr>
              <w:sym w:font="Wingdings" w:char="F06F"/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B6227F" w:rsidRPr="00A30A6A" w:rsidRDefault="00B6227F" w:rsidP="00B612D6">
            <w:pPr>
              <w:jc w:val="center"/>
              <w:rPr>
                <w:sz w:val="24"/>
                <w:szCs w:val="24"/>
                <w:lang w:val="fr-FR"/>
              </w:rPr>
            </w:pPr>
            <w:r w:rsidRPr="00A30A6A">
              <w:rPr>
                <w:b/>
                <w:sz w:val="24"/>
                <w:szCs w:val="24"/>
                <w:lang w:val="fr-FR"/>
              </w:rPr>
              <w:sym w:font="Wingdings" w:char="F06F"/>
            </w:r>
          </w:p>
        </w:tc>
      </w:tr>
      <w:tr w:rsidR="00B6227F" w:rsidRPr="00A30A6A" w:rsidTr="00B612D6">
        <w:tc>
          <w:tcPr>
            <w:tcW w:w="3794" w:type="dxa"/>
            <w:shd w:val="clear" w:color="auto" w:fill="auto"/>
          </w:tcPr>
          <w:p w:rsidR="00B6227F" w:rsidRPr="00A30A6A" w:rsidRDefault="00B6227F" w:rsidP="00B6227F">
            <w:pPr>
              <w:rPr>
                <w:sz w:val="24"/>
                <w:szCs w:val="24"/>
                <w:lang w:val="fr-FR"/>
              </w:rPr>
            </w:pPr>
            <w:r w:rsidRPr="00A30A6A">
              <w:rPr>
                <w:sz w:val="24"/>
                <w:szCs w:val="24"/>
                <w:lang w:val="fr-FR"/>
              </w:rPr>
              <w:t>Méthodologie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6227F" w:rsidRPr="00A30A6A" w:rsidRDefault="00B6227F" w:rsidP="00B612D6">
            <w:pPr>
              <w:jc w:val="center"/>
              <w:rPr>
                <w:sz w:val="24"/>
                <w:szCs w:val="24"/>
                <w:lang w:val="fr-FR"/>
              </w:rPr>
            </w:pPr>
            <w:r w:rsidRPr="00A30A6A">
              <w:rPr>
                <w:b/>
                <w:sz w:val="24"/>
                <w:szCs w:val="24"/>
                <w:lang w:val="fr-FR"/>
              </w:rPr>
              <w:sym w:font="Wingdings" w:char="F06F"/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B6227F" w:rsidRPr="00A30A6A" w:rsidRDefault="00B6227F" w:rsidP="00B612D6">
            <w:pPr>
              <w:jc w:val="center"/>
              <w:rPr>
                <w:sz w:val="24"/>
                <w:szCs w:val="24"/>
                <w:lang w:val="fr-FR"/>
              </w:rPr>
            </w:pPr>
            <w:r w:rsidRPr="00A30A6A">
              <w:rPr>
                <w:b/>
                <w:sz w:val="24"/>
                <w:szCs w:val="24"/>
                <w:lang w:val="fr-FR"/>
              </w:rPr>
              <w:sym w:font="Wingdings" w:char="F06F"/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B6227F" w:rsidRPr="00A30A6A" w:rsidRDefault="00B6227F" w:rsidP="00B612D6">
            <w:pPr>
              <w:jc w:val="center"/>
              <w:rPr>
                <w:sz w:val="24"/>
                <w:szCs w:val="24"/>
                <w:lang w:val="fr-FR"/>
              </w:rPr>
            </w:pPr>
            <w:r w:rsidRPr="00A30A6A">
              <w:rPr>
                <w:b/>
                <w:sz w:val="24"/>
                <w:szCs w:val="24"/>
                <w:lang w:val="fr-FR"/>
              </w:rPr>
              <w:sym w:font="Wingdings" w:char="F06F"/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B6227F" w:rsidRPr="00A30A6A" w:rsidRDefault="00B6227F" w:rsidP="00B612D6">
            <w:pPr>
              <w:jc w:val="center"/>
              <w:rPr>
                <w:sz w:val="24"/>
                <w:szCs w:val="24"/>
                <w:lang w:val="fr-FR"/>
              </w:rPr>
            </w:pPr>
            <w:r w:rsidRPr="00A30A6A">
              <w:rPr>
                <w:b/>
                <w:sz w:val="24"/>
                <w:szCs w:val="24"/>
                <w:lang w:val="fr-FR"/>
              </w:rPr>
              <w:sym w:font="Wingdings" w:char="F06F"/>
            </w:r>
          </w:p>
        </w:tc>
      </w:tr>
      <w:tr w:rsidR="00B6227F" w:rsidRPr="00A30A6A" w:rsidTr="00B612D6">
        <w:tc>
          <w:tcPr>
            <w:tcW w:w="3794" w:type="dxa"/>
            <w:shd w:val="clear" w:color="auto" w:fill="auto"/>
          </w:tcPr>
          <w:p w:rsidR="00B6227F" w:rsidRPr="00A30A6A" w:rsidRDefault="00B6227F" w:rsidP="00B6227F">
            <w:pPr>
              <w:rPr>
                <w:sz w:val="24"/>
                <w:szCs w:val="24"/>
                <w:lang w:val="fr-FR"/>
              </w:rPr>
            </w:pPr>
            <w:r w:rsidRPr="00A30A6A">
              <w:rPr>
                <w:sz w:val="24"/>
                <w:szCs w:val="24"/>
                <w:lang w:val="fr-FR"/>
              </w:rPr>
              <w:t>Rigueur dans traitement des données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6227F" w:rsidRPr="00A30A6A" w:rsidRDefault="00B6227F" w:rsidP="00B612D6">
            <w:pPr>
              <w:jc w:val="center"/>
              <w:rPr>
                <w:sz w:val="24"/>
                <w:szCs w:val="24"/>
                <w:lang w:val="fr-FR"/>
              </w:rPr>
            </w:pPr>
            <w:r w:rsidRPr="00A30A6A">
              <w:rPr>
                <w:b/>
                <w:sz w:val="24"/>
                <w:szCs w:val="24"/>
                <w:lang w:val="fr-FR"/>
              </w:rPr>
              <w:sym w:font="Wingdings" w:char="F06F"/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B6227F" w:rsidRPr="00A30A6A" w:rsidRDefault="00B6227F" w:rsidP="00B612D6">
            <w:pPr>
              <w:jc w:val="center"/>
              <w:rPr>
                <w:sz w:val="24"/>
                <w:szCs w:val="24"/>
                <w:lang w:val="fr-FR"/>
              </w:rPr>
            </w:pPr>
            <w:r w:rsidRPr="00A30A6A">
              <w:rPr>
                <w:b/>
                <w:sz w:val="24"/>
                <w:szCs w:val="24"/>
                <w:lang w:val="fr-FR"/>
              </w:rPr>
              <w:sym w:font="Wingdings" w:char="F06F"/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B6227F" w:rsidRPr="00A30A6A" w:rsidRDefault="00B6227F" w:rsidP="00B612D6">
            <w:pPr>
              <w:jc w:val="center"/>
              <w:rPr>
                <w:sz w:val="24"/>
                <w:szCs w:val="24"/>
                <w:lang w:val="fr-FR"/>
              </w:rPr>
            </w:pPr>
            <w:r w:rsidRPr="00A30A6A">
              <w:rPr>
                <w:b/>
                <w:sz w:val="24"/>
                <w:szCs w:val="24"/>
                <w:lang w:val="fr-FR"/>
              </w:rPr>
              <w:sym w:font="Wingdings" w:char="F06F"/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B6227F" w:rsidRPr="00A30A6A" w:rsidRDefault="00B6227F" w:rsidP="00B612D6">
            <w:pPr>
              <w:jc w:val="center"/>
              <w:rPr>
                <w:sz w:val="24"/>
                <w:szCs w:val="24"/>
                <w:lang w:val="fr-FR"/>
              </w:rPr>
            </w:pPr>
            <w:r w:rsidRPr="00A30A6A">
              <w:rPr>
                <w:b/>
                <w:sz w:val="24"/>
                <w:szCs w:val="24"/>
                <w:lang w:val="fr-FR"/>
              </w:rPr>
              <w:sym w:font="Wingdings" w:char="F06F"/>
            </w:r>
          </w:p>
        </w:tc>
      </w:tr>
      <w:tr w:rsidR="00B6227F" w:rsidRPr="00A30A6A" w:rsidTr="00B612D6">
        <w:tc>
          <w:tcPr>
            <w:tcW w:w="3794" w:type="dxa"/>
            <w:shd w:val="clear" w:color="auto" w:fill="auto"/>
          </w:tcPr>
          <w:p w:rsidR="00B6227F" w:rsidRPr="00A30A6A" w:rsidRDefault="00B6227F" w:rsidP="00B6227F">
            <w:pPr>
              <w:rPr>
                <w:sz w:val="24"/>
                <w:szCs w:val="24"/>
                <w:lang w:val="fr-FR"/>
              </w:rPr>
            </w:pPr>
            <w:r w:rsidRPr="00A30A6A">
              <w:rPr>
                <w:sz w:val="24"/>
                <w:szCs w:val="24"/>
                <w:lang w:val="fr-FR"/>
              </w:rPr>
              <w:t>Interprétation des résultats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6227F" w:rsidRPr="00A30A6A" w:rsidRDefault="00B6227F" w:rsidP="00B612D6">
            <w:pPr>
              <w:jc w:val="center"/>
              <w:rPr>
                <w:sz w:val="24"/>
                <w:szCs w:val="24"/>
                <w:lang w:val="fr-FR"/>
              </w:rPr>
            </w:pPr>
            <w:r w:rsidRPr="00A30A6A">
              <w:rPr>
                <w:b/>
                <w:sz w:val="24"/>
                <w:szCs w:val="24"/>
                <w:lang w:val="fr-FR"/>
              </w:rPr>
              <w:sym w:font="Wingdings" w:char="F06F"/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B6227F" w:rsidRPr="00A30A6A" w:rsidRDefault="00B6227F" w:rsidP="00B612D6">
            <w:pPr>
              <w:jc w:val="center"/>
              <w:rPr>
                <w:sz w:val="24"/>
                <w:szCs w:val="24"/>
                <w:lang w:val="fr-FR"/>
              </w:rPr>
            </w:pPr>
            <w:r w:rsidRPr="00A30A6A">
              <w:rPr>
                <w:b/>
                <w:sz w:val="24"/>
                <w:szCs w:val="24"/>
                <w:lang w:val="fr-FR"/>
              </w:rPr>
              <w:sym w:font="Wingdings" w:char="F06F"/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B6227F" w:rsidRPr="00A30A6A" w:rsidRDefault="00B6227F" w:rsidP="00B612D6">
            <w:pPr>
              <w:jc w:val="center"/>
              <w:rPr>
                <w:sz w:val="24"/>
                <w:szCs w:val="24"/>
                <w:lang w:val="fr-FR"/>
              </w:rPr>
            </w:pPr>
            <w:r w:rsidRPr="00A30A6A">
              <w:rPr>
                <w:b/>
                <w:sz w:val="24"/>
                <w:szCs w:val="24"/>
                <w:lang w:val="fr-FR"/>
              </w:rPr>
              <w:sym w:font="Wingdings" w:char="F06F"/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B6227F" w:rsidRPr="00A30A6A" w:rsidRDefault="00B6227F" w:rsidP="00B612D6">
            <w:pPr>
              <w:jc w:val="center"/>
              <w:rPr>
                <w:sz w:val="24"/>
                <w:szCs w:val="24"/>
                <w:lang w:val="fr-FR"/>
              </w:rPr>
            </w:pPr>
            <w:r w:rsidRPr="00A30A6A">
              <w:rPr>
                <w:b/>
                <w:sz w:val="24"/>
                <w:szCs w:val="24"/>
                <w:lang w:val="fr-FR"/>
              </w:rPr>
              <w:sym w:font="Wingdings" w:char="F06F"/>
            </w:r>
          </w:p>
        </w:tc>
      </w:tr>
    </w:tbl>
    <w:p w:rsidR="00A30A6A" w:rsidRDefault="00A30A6A" w:rsidP="007D1F57">
      <w:pPr>
        <w:jc w:val="both"/>
        <w:rPr>
          <w:sz w:val="24"/>
          <w:szCs w:val="24"/>
          <w:lang w:val="fr-FR"/>
        </w:rPr>
      </w:pPr>
    </w:p>
    <w:p w:rsidR="00A30A6A" w:rsidRDefault="00A30A6A" w:rsidP="007D1F57">
      <w:pPr>
        <w:jc w:val="both"/>
        <w:rPr>
          <w:sz w:val="24"/>
          <w:szCs w:val="24"/>
          <w:lang w:val="fr-FR"/>
        </w:rPr>
      </w:pPr>
    </w:p>
    <w:p w:rsidR="00A30A6A" w:rsidRDefault="00A30A6A" w:rsidP="007D1F57">
      <w:pPr>
        <w:jc w:val="both"/>
        <w:rPr>
          <w:sz w:val="24"/>
          <w:szCs w:val="24"/>
          <w:lang w:val="fr-FR"/>
        </w:rPr>
      </w:pPr>
    </w:p>
    <w:p w:rsidR="00A30A6A" w:rsidRDefault="00A30A6A" w:rsidP="007D1F57">
      <w:pPr>
        <w:jc w:val="both"/>
        <w:rPr>
          <w:lang w:val="fr-FR"/>
        </w:rPr>
      </w:pPr>
    </w:p>
    <w:p w:rsidR="001B283E" w:rsidRPr="00A30A6A" w:rsidRDefault="00B6227F" w:rsidP="007D1F57">
      <w:pPr>
        <w:jc w:val="both"/>
        <w:rPr>
          <w:lang w:val="fr-FR"/>
        </w:rPr>
      </w:pPr>
      <w:r w:rsidRPr="00A30A6A">
        <w:rPr>
          <w:lang w:val="fr-FR"/>
        </w:rPr>
        <w:t>Commentaires ou corrections exigées :</w:t>
      </w:r>
      <w:r w:rsidR="00A30A6A">
        <w:rPr>
          <w:lang w:val="fr-FR"/>
        </w:rPr>
        <w:t xml:space="preserve"> __________________________________________________</w:t>
      </w:r>
    </w:p>
    <w:p w:rsidR="00A30A6A" w:rsidRDefault="00A30A6A" w:rsidP="007D1F57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________________________________________________________________________________</w:t>
      </w:r>
    </w:p>
    <w:p w:rsidR="00A30A6A" w:rsidRDefault="00A30A6A" w:rsidP="00A30A6A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________________________________________________________________________________</w:t>
      </w:r>
    </w:p>
    <w:p w:rsidR="00A30A6A" w:rsidRDefault="00A30A6A" w:rsidP="00A30A6A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________________________________________________________________________________</w:t>
      </w:r>
    </w:p>
    <w:p w:rsidR="00A30A6A" w:rsidRDefault="00A30A6A" w:rsidP="00A30A6A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________________________________________________________________________________</w:t>
      </w:r>
    </w:p>
    <w:p w:rsidR="00A30A6A" w:rsidRDefault="00A30A6A" w:rsidP="00A30A6A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________________________________________________________________________________</w:t>
      </w:r>
    </w:p>
    <w:p w:rsidR="00A30A6A" w:rsidRDefault="00A30A6A" w:rsidP="00A30A6A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________________________________________________________________________________</w:t>
      </w:r>
    </w:p>
    <w:p w:rsidR="006D253E" w:rsidRDefault="006D253E" w:rsidP="007D1F57">
      <w:pPr>
        <w:pBdr>
          <w:bottom w:val="single" w:sz="12" w:space="1" w:color="auto"/>
        </w:pBdr>
        <w:tabs>
          <w:tab w:val="left" w:pos="0"/>
          <w:tab w:val="left" w:pos="1440"/>
        </w:tabs>
        <w:jc w:val="both"/>
        <w:rPr>
          <w:sz w:val="24"/>
          <w:szCs w:val="24"/>
          <w:lang w:val="fr-F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550"/>
        <w:gridCol w:w="1551"/>
        <w:gridCol w:w="1551"/>
        <w:gridCol w:w="1551"/>
      </w:tblGrid>
      <w:tr w:rsidR="00B6227F" w:rsidRPr="00A30A6A" w:rsidTr="00B612D6">
        <w:tc>
          <w:tcPr>
            <w:tcW w:w="3794" w:type="dxa"/>
            <w:shd w:val="clear" w:color="auto" w:fill="auto"/>
          </w:tcPr>
          <w:p w:rsidR="00B6227F" w:rsidRPr="00A30A6A" w:rsidRDefault="001B283E" w:rsidP="00B612D6">
            <w:pPr>
              <w:jc w:val="both"/>
              <w:rPr>
                <w:sz w:val="24"/>
                <w:szCs w:val="24"/>
                <w:u w:val="single"/>
                <w:lang w:val="fr-FR"/>
              </w:rPr>
            </w:pPr>
            <w:r w:rsidRPr="00A30A6A">
              <w:rPr>
                <w:b/>
                <w:i/>
                <w:sz w:val="24"/>
                <w:szCs w:val="24"/>
                <w:u w:val="single"/>
                <w:lang w:val="fr-FR"/>
              </w:rPr>
              <w:t>Qualité de la présentation</w:t>
            </w:r>
            <w:r w:rsidRPr="00A30A6A">
              <w:rPr>
                <w:sz w:val="24"/>
                <w:szCs w:val="24"/>
                <w:u w:val="single"/>
                <w:lang w:val="fr-FR"/>
              </w:rPr>
              <w:t xml:space="preserve"> 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6227F" w:rsidRPr="00A30A6A" w:rsidRDefault="00B6227F" w:rsidP="00B612D6">
            <w:pPr>
              <w:jc w:val="center"/>
              <w:rPr>
                <w:sz w:val="24"/>
                <w:szCs w:val="24"/>
                <w:lang w:val="fr-FR"/>
              </w:rPr>
            </w:pPr>
            <w:r w:rsidRPr="00A30A6A">
              <w:rPr>
                <w:rFonts w:ascii="Arial,Bold" w:hAnsi="Arial,Bold" w:cs="Arial,Bold"/>
                <w:bCs/>
                <w:sz w:val="24"/>
                <w:szCs w:val="24"/>
                <w:lang w:eastAsia="fr-CA"/>
              </w:rPr>
              <w:t>Excellent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B6227F" w:rsidRPr="00A30A6A" w:rsidRDefault="00B6227F" w:rsidP="00B612D6">
            <w:pPr>
              <w:jc w:val="center"/>
              <w:rPr>
                <w:sz w:val="24"/>
                <w:szCs w:val="24"/>
                <w:lang w:val="fr-FR"/>
              </w:rPr>
            </w:pPr>
            <w:r w:rsidRPr="00A30A6A">
              <w:rPr>
                <w:rFonts w:ascii="Arial,Bold" w:hAnsi="Arial,Bold" w:cs="Arial,Bold"/>
                <w:bCs/>
                <w:sz w:val="24"/>
                <w:szCs w:val="24"/>
                <w:lang w:eastAsia="fr-CA"/>
              </w:rPr>
              <w:t>Très bien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B6227F" w:rsidRPr="00A30A6A" w:rsidRDefault="00B6227F" w:rsidP="00B612D6">
            <w:pPr>
              <w:jc w:val="center"/>
              <w:rPr>
                <w:sz w:val="24"/>
                <w:szCs w:val="24"/>
                <w:lang w:val="fr-FR"/>
              </w:rPr>
            </w:pPr>
            <w:r w:rsidRPr="00A30A6A">
              <w:rPr>
                <w:rFonts w:ascii="Arial,Bold" w:hAnsi="Arial,Bold" w:cs="Arial,Bold"/>
                <w:bCs/>
                <w:sz w:val="24"/>
                <w:szCs w:val="24"/>
                <w:lang w:eastAsia="fr-CA"/>
              </w:rPr>
              <w:t>Bien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B6227F" w:rsidRPr="00A30A6A" w:rsidRDefault="00B6227F" w:rsidP="00B612D6">
            <w:pPr>
              <w:jc w:val="center"/>
              <w:rPr>
                <w:sz w:val="24"/>
                <w:szCs w:val="24"/>
                <w:lang w:val="fr-FR"/>
              </w:rPr>
            </w:pPr>
            <w:r w:rsidRPr="00A30A6A">
              <w:rPr>
                <w:rFonts w:ascii="Arial,Bold" w:hAnsi="Arial,Bold" w:cs="Arial,Bold"/>
                <w:bCs/>
                <w:sz w:val="24"/>
                <w:szCs w:val="24"/>
                <w:lang w:eastAsia="fr-CA"/>
              </w:rPr>
              <w:t>Insuffisant</w:t>
            </w:r>
          </w:p>
        </w:tc>
      </w:tr>
      <w:tr w:rsidR="00B6227F" w:rsidRPr="00A30A6A" w:rsidTr="00B612D6">
        <w:tc>
          <w:tcPr>
            <w:tcW w:w="3794" w:type="dxa"/>
            <w:shd w:val="clear" w:color="auto" w:fill="auto"/>
          </w:tcPr>
          <w:p w:rsidR="00B6227F" w:rsidRPr="00A30A6A" w:rsidRDefault="00B6227F" w:rsidP="00B612D6">
            <w:pPr>
              <w:rPr>
                <w:sz w:val="24"/>
                <w:szCs w:val="24"/>
                <w:lang w:val="fr-FR"/>
              </w:rPr>
            </w:pPr>
            <w:r w:rsidRPr="00A30A6A">
              <w:rPr>
                <w:sz w:val="24"/>
                <w:szCs w:val="24"/>
                <w:lang w:val="fr-FR"/>
              </w:rPr>
              <w:t>Structure du texte, clarté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6227F" w:rsidRPr="00A30A6A" w:rsidRDefault="00B6227F" w:rsidP="00B612D6">
            <w:pPr>
              <w:jc w:val="center"/>
              <w:rPr>
                <w:sz w:val="24"/>
                <w:szCs w:val="24"/>
                <w:lang w:val="fr-FR"/>
              </w:rPr>
            </w:pPr>
            <w:r w:rsidRPr="00A30A6A">
              <w:rPr>
                <w:sz w:val="24"/>
                <w:szCs w:val="24"/>
                <w:lang w:val="fr-FR"/>
              </w:rPr>
              <w:sym w:font="Wingdings" w:char="F06F"/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B6227F" w:rsidRPr="00A30A6A" w:rsidRDefault="00B6227F" w:rsidP="00B612D6">
            <w:pPr>
              <w:jc w:val="center"/>
              <w:rPr>
                <w:sz w:val="24"/>
                <w:szCs w:val="24"/>
                <w:lang w:val="fr-FR"/>
              </w:rPr>
            </w:pPr>
            <w:r w:rsidRPr="00A30A6A">
              <w:rPr>
                <w:sz w:val="24"/>
                <w:szCs w:val="24"/>
                <w:lang w:val="fr-FR"/>
              </w:rPr>
              <w:sym w:font="Wingdings" w:char="F06F"/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B6227F" w:rsidRPr="00A30A6A" w:rsidRDefault="00B6227F" w:rsidP="00B612D6">
            <w:pPr>
              <w:jc w:val="center"/>
              <w:rPr>
                <w:sz w:val="24"/>
                <w:szCs w:val="24"/>
                <w:lang w:val="fr-FR"/>
              </w:rPr>
            </w:pPr>
            <w:r w:rsidRPr="00A30A6A">
              <w:rPr>
                <w:sz w:val="24"/>
                <w:szCs w:val="24"/>
                <w:lang w:val="fr-FR"/>
              </w:rPr>
              <w:sym w:font="Wingdings" w:char="F06F"/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B6227F" w:rsidRPr="00A30A6A" w:rsidRDefault="00B6227F" w:rsidP="00B612D6">
            <w:pPr>
              <w:jc w:val="center"/>
              <w:rPr>
                <w:sz w:val="24"/>
                <w:szCs w:val="24"/>
                <w:lang w:val="fr-FR"/>
              </w:rPr>
            </w:pPr>
            <w:r w:rsidRPr="00A30A6A">
              <w:rPr>
                <w:sz w:val="24"/>
                <w:szCs w:val="24"/>
                <w:lang w:val="fr-FR"/>
              </w:rPr>
              <w:sym w:font="Wingdings" w:char="F06F"/>
            </w:r>
          </w:p>
        </w:tc>
      </w:tr>
      <w:tr w:rsidR="00B6227F" w:rsidRPr="00A30A6A" w:rsidTr="00B612D6">
        <w:tc>
          <w:tcPr>
            <w:tcW w:w="3794" w:type="dxa"/>
            <w:shd w:val="clear" w:color="auto" w:fill="auto"/>
          </w:tcPr>
          <w:p w:rsidR="00B6227F" w:rsidRPr="00A30A6A" w:rsidRDefault="00B6227F" w:rsidP="00B612D6">
            <w:pPr>
              <w:rPr>
                <w:sz w:val="24"/>
                <w:szCs w:val="24"/>
                <w:lang w:val="fr-FR"/>
              </w:rPr>
            </w:pPr>
            <w:r w:rsidRPr="00A30A6A">
              <w:rPr>
                <w:sz w:val="24"/>
                <w:szCs w:val="24"/>
                <w:lang w:val="fr-FR"/>
              </w:rPr>
              <w:t>Qualité des illustrations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6227F" w:rsidRPr="00A30A6A" w:rsidRDefault="00B6227F" w:rsidP="00B612D6">
            <w:pPr>
              <w:jc w:val="center"/>
              <w:rPr>
                <w:sz w:val="24"/>
                <w:szCs w:val="24"/>
                <w:lang w:val="fr-FR"/>
              </w:rPr>
            </w:pPr>
            <w:r w:rsidRPr="00A30A6A">
              <w:rPr>
                <w:sz w:val="24"/>
                <w:szCs w:val="24"/>
                <w:lang w:val="fr-FR"/>
              </w:rPr>
              <w:sym w:font="Wingdings" w:char="F06F"/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B6227F" w:rsidRPr="00A30A6A" w:rsidRDefault="00B6227F" w:rsidP="00B612D6">
            <w:pPr>
              <w:jc w:val="center"/>
              <w:rPr>
                <w:sz w:val="24"/>
                <w:szCs w:val="24"/>
                <w:lang w:val="fr-FR"/>
              </w:rPr>
            </w:pPr>
            <w:r w:rsidRPr="00A30A6A">
              <w:rPr>
                <w:sz w:val="24"/>
                <w:szCs w:val="24"/>
                <w:lang w:val="fr-FR"/>
              </w:rPr>
              <w:sym w:font="Wingdings" w:char="F06F"/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B6227F" w:rsidRPr="00A30A6A" w:rsidRDefault="00B6227F" w:rsidP="00B612D6">
            <w:pPr>
              <w:jc w:val="center"/>
              <w:rPr>
                <w:sz w:val="24"/>
                <w:szCs w:val="24"/>
                <w:lang w:val="fr-FR"/>
              </w:rPr>
            </w:pPr>
            <w:r w:rsidRPr="00A30A6A">
              <w:rPr>
                <w:sz w:val="24"/>
                <w:szCs w:val="24"/>
                <w:lang w:val="fr-FR"/>
              </w:rPr>
              <w:sym w:font="Wingdings" w:char="F06F"/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B6227F" w:rsidRPr="00A30A6A" w:rsidRDefault="00B6227F" w:rsidP="00B612D6">
            <w:pPr>
              <w:jc w:val="center"/>
              <w:rPr>
                <w:sz w:val="24"/>
                <w:szCs w:val="24"/>
                <w:lang w:val="fr-FR"/>
              </w:rPr>
            </w:pPr>
            <w:r w:rsidRPr="00A30A6A">
              <w:rPr>
                <w:sz w:val="24"/>
                <w:szCs w:val="24"/>
                <w:lang w:val="fr-FR"/>
              </w:rPr>
              <w:sym w:font="Wingdings" w:char="F06F"/>
            </w:r>
          </w:p>
        </w:tc>
      </w:tr>
      <w:tr w:rsidR="00B6227F" w:rsidRPr="00A30A6A" w:rsidTr="00B612D6">
        <w:tc>
          <w:tcPr>
            <w:tcW w:w="3794" w:type="dxa"/>
            <w:shd w:val="clear" w:color="auto" w:fill="auto"/>
          </w:tcPr>
          <w:p w:rsidR="00B6227F" w:rsidRPr="00A30A6A" w:rsidRDefault="00B6227F" w:rsidP="00B612D6">
            <w:pPr>
              <w:rPr>
                <w:sz w:val="24"/>
                <w:szCs w:val="24"/>
                <w:lang w:val="fr-FR"/>
              </w:rPr>
            </w:pPr>
            <w:r w:rsidRPr="00A30A6A">
              <w:rPr>
                <w:sz w:val="24"/>
                <w:szCs w:val="24"/>
                <w:lang w:val="fr-FR"/>
              </w:rPr>
              <w:t xml:space="preserve">Tableaux </w:t>
            </w:r>
            <w:r w:rsidR="006D253E" w:rsidRPr="00A30A6A">
              <w:rPr>
                <w:sz w:val="24"/>
                <w:szCs w:val="24"/>
                <w:lang w:val="fr-FR"/>
              </w:rPr>
              <w:t>et équations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6227F" w:rsidRPr="00A30A6A" w:rsidRDefault="00B6227F" w:rsidP="00B612D6">
            <w:pPr>
              <w:jc w:val="center"/>
              <w:rPr>
                <w:sz w:val="24"/>
                <w:szCs w:val="24"/>
                <w:lang w:val="fr-FR"/>
              </w:rPr>
            </w:pPr>
            <w:r w:rsidRPr="00A30A6A">
              <w:rPr>
                <w:sz w:val="24"/>
                <w:szCs w:val="24"/>
                <w:lang w:val="fr-FR"/>
              </w:rPr>
              <w:sym w:font="Wingdings" w:char="F06F"/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B6227F" w:rsidRPr="00A30A6A" w:rsidRDefault="00B6227F" w:rsidP="00B612D6">
            <w:pPr>
              <w:jc w:val="center"/>
              <w:rPr>
                <w:sz w:val="24"/>
                <w:szCs w:val="24"/>
                <w:lang w:val="fr-FR"/>
              </w:rPr>
            </w:pPr>
            <w:r w:rsidRPr="00A30A6A">
              <w:rPr>
                <w:sz w:val="24"/>
                <w:szCs w:val="24"/>
                <w:lang w:val="fr-FR"/>
              </w:rPr>
              <w:sym w:font="Wingdings" w:char="F06F"/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B6227F" w:rsidRPr="00A30A6A" w:rsidRDefault="00B6227F" w:rsidP="00B612D6">
            <w:pPr>
              <w:jc w:val="center"/>
              <w:rPr>
                <w:sz w:val="24"/>
                <w:szCs w:val="24"/>
                <w:lang w:val="fr-FR"/>
              </w:rPr>
            </w:pPr>
            <w:r w:rsidRPr="00A30A6A">
              <w:rPr>
                <w:sz w:val="24"/>
                <w:szCs w:val="24"/>
                <w:lang w:val="fr-FR"/>
              </w:rPr>
              <w:sym w:font="Wingdings" w:char="F06F"/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B6227F" w:rsidRPr="00A30A6A" w:rsidRDefault="00B6227F" w:rsidP="00B612D6">
            <w:pPr>
              <w:jc w:val="center"/>
              <w:rPr>
                <w:sz w:val="24"/>
                <w:szCs w:val="24"/>
                <w:lang w:val="fr-FR"/>
              </w:rPr>
            </w:pPr>
            <w:r w:rsidRPr="00A30A6A">
              <w:rPr>
                <w:sz w:val="24"/>
                <w:szCs w:val="24"/>
                <w:lang w:val="fr-FR"/>
              </w:rPr>
              <w:sym w:font="Wingdings" w:char="F06F"/>
            </w:r>
          </w:p>
        </w:tc>
      </w:tr>
    </w:tbl>
    <w:p w:rsidR="00A30A6A" w:rsidRDefault="00A30A6A" w:rsidP="00B6227F">
      <w:pPr>
        <w:jc w:val="both"/>
        <w:rPr>
          <w:sz w:val="24"/>
          <w:szCs w:val="24"/>
          <w:lang w:val="fr-FR"/>
        </w:rPr>
      </w:pPr>
    </w:p>
    <w:p w:rsidR="00B6227F" w:rsidRDefault="00B6227F" w:rsidP="00B6227F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Commentaires ou corrections exigées :</w:t>
      </w:r>
      <w:r w:rsidR="00A30A6A">
        <w:rPr>
          <w:sz w:val="24"/>
          <w:szCs w:val="24"/>
          <w:lang w:val="fr-FR"/>
        </w:rPr>
        <w:t xml:space="preserve"> _______________________________________________</w:t>
      </w:r>
    </w:p>
    <w:p w:rsidR="00A30A6A" w:rsidRDefault="00A30A6A" w:rsidP="00A30A6A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________________________________________________________________________________</w:t>
      </w:r>
    </w:p>
    <w:p w:rsidR="00A30A6A" w:rsidRDefault="00A30A6A" w:rsidP="00A30A6A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________________________________________________________________________________</w:t>
      </w:r>
    </w:p>
    <w:p w:rsidR="00A30A6A" w:rsidRDefault="00A30A6A" w:rsidP="00A30A6A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________________________________________________________________________________</w:t>
      </w:r>
    </w:p>
    <w:p w:rsidR="00A30A6A" w:rsidRDefault="00A30A6A" w:rsidP="00A30A6A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________________________________________________________________________________</w:t>
      </w:r>
    </w:p>
    <w:p w:rsidR="00A30A6A" w:rsidRDefault="00A30A6A" w:rsidP="00A30A6A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________________________________________________________________________________</w:t>
      </w:r>
    </w:p>
    <w:p w:rsidR="00A30A6A" w:rsidRDefault="00A30A6A" w:rsidP="00A30A6A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________________________________________________________________________________</w:t>
      </w:r>
    </w:p>
    <w:p w:rsidR="00A30A6A" w:rsidRDefault="00A30A6A">
      <w:pPr>
        <w:pBdr>
          <w:bottom w:val="single" w:sz="12" w:space="1" w:color="auto"/>
        </w:pBdr>
        <w:rPr>
          <w:lang w:val="fr-FR"/>
        </w:rPr>
      </w:pPr>
    </w:p>
    <w:p w:rsidR="00A30A6A" w:rsidRDefault="00A30A6A">
      <w:pPr>
        <w:rPr>
          <w:b/>
          <w:i/>
          <w:sz w:val="28"/>
          <w:szCs w:val="28"/>
          <w:lang w:val="fr-FR"/>
        </w:rPr>
      </w:pPr>
    </w:p>
    <w:p w:rsidR="00A30A6A" w:rsidRDefault="00A30A6A">
      <w:pPr>
        <w:rPr>
          <w:b/>
          <w:i/>
          <w:sz w:val="28"/>
          <w:szCs w:val="28"/>
          <w:lang w:val="fr-FR"/>
        </w:rPr>
      </w:pPr>
    </w:p>
    <w:p w:rsidR="00A30A6A" w:rsidRDefault="00A30A6A">
      <w:pPr>
        <w:rPr>
          <w:b/>
          <w:i/>
          <w:sz w:val="28"/>
          <w:szCs w:val="28"/>
          <w:lang w:val="fr-FR"/>
        </w:rPr>
      </w:pPr>
    </w:p>
    <w:p w:rsidR="001B283E" w:rsidRPr="00AD49AA" w:rsidRDefault="001B283E">
      <w:pPr>
        <w:rPr>
          <w:b/>
          <w:i/>
          <w:sz w:val="28"/>
          <w:szCs w:val="28"/>
          <w:lang w:val="fr-FR"/>
        </w:rPr>
      </w:pPr>
      <w:r w:rsidRPr="00AD49AA">
        <w:rPr>
          <w:b/>
          <w:i/>
          <w:sz w:val="28"/>
          <w:szCs w:val="28"/>
          <w:lang w:val="fr-FR"/>
        </w:rPr>
        <w:t xml:space="preserve">Recommandation </w:t>
      </w:r>
    </w:p>
    <w:p w:rsidR="001B283E" w:rsidRDefault="00C87632">
      <w:pPr>
        <w:rPr>
          <w:lang w:val="fr-FR"/>
        </w:rPr>
      </w:pPr>
      <w:r>
        <w:rPr>
          <w:lang w:val="fr-FR"/>
        </w:rPr>
        <w:t>Je recommande le :</w:t>
      </w:r>
    </w:p>
    <w:p w:rsidR="001B283E" w:rsidRPr="00840F2A" w:rsidRDefault="001B283E" w:rsidP="006D253E">
      <w:pPr>
        <w:ind w:left="720" w:hanging="720"/>
        <w:jc w:val="both"/>
        <w:rPr>
          <w:sz w:val="24"/>
          <w:szCs w:val="24"/>
          <w:lang w:val="fr-FR"/>
        </w:rPr>
      </w:pPr>
      <w:r w:rsidRPr="00840F2A">
        <w:rPr>
          <w:b/>
          <w:sz w:val="24"/>
          <w:szCs w:val="24"/>
          <w:lang w:val="fr-FR"/>
        </w:rPr>
        <w:sym w:font="Wingdings" w:char="F06F"/>
      </w:r>
      <w:r w:rsidRPr="00840F2A">
        <w:rPr>
          <w:b/>
          <w:sz w:val="24"/>
          <w:szCs w:val="24"/>
          <w:lang w:val="fr-FR"/>
        </w:rPr>
        <w:tab/>
      </w:r>
      <w:r w:rsidR="006D253E" w:rsidRPr="00840F2A">
        <w:rPr>
          <w:b/>
          <w:sz w:val="24"/>
          <w:szCs w:val="24"/>
          <w:lang w:val="fr-FR"/>
        </w:rPr>
        <w:t xml:space="preserve">Dépôt </w:t>
      </w:r>
      <w:r w:rsidR="006A22F9" w:rsidRPr="00840F2A">
        <w:rPr>
          <w:b/>
          <w:sz w:val="24"/>
          <w:szCs w:val="24"/>
          <w:lang w:val="fr-FR"/>
        </w:rPr>
        <w:t xml:space="preserve">initial </w:t>
      </w:r>
      <w:r w:rsidR="006A22F9" w:rsidRPr="00840F2A">
        <w:rPr>
          <w:sz w:val="24"/>
          <w:szCs w:val="24"/>
          <w:lang w:val="fr-FR"/>
        </w:rPr>
        <w:t>(</w:t>
      </w:r>
      <w:r w:rsidRPr="00840F2A">
        <w:rPr>
          <w:sz w:val="24"/>
          <w:szCs w:val="24"/>
          <w:lang w:val="fr-FR"/>
        </w:rPr>
        <w:t xml:space="preserve">optionnellement après corrections </w:t>
      </w:r>
      <w:r w:rsidR="006A22F9" w:rsidRPr="00840F2A">
        <w:rPr>
          <w:sz w:val="24"/>
          <w:szCs w:val="24"/>
          <w:lang w:val="fr-FR"/>
        </w:rPr>
        <w:t>mineures telles</w:t>
      </w:r>
      <w:r w:rsidRPr="00840F2A">
        <w:rPr>
          <w:sz w:val="24"/>
          <w:szCs w:val="24"/>
          <w:lang w:val="fr-FR"/>
        </w:rPr>
        <w:t xml:space="preserve"> qu’indiquées dans le rapport</w:t>
      </w:r>
      <w:r w:rsidR="004F1220" w:rsidRPr="00840F2A">
        <w:rPr>
          <w:sz w:val="24"/>
          <w:szCs w:val="24"/>
          <w:lang w:val="fr-FR"/>
        </w:rPr>
        <w:t>*</w:t>
      </w:r>
      <w:r w:rsidRPr="00840F2A">
        <w:rPr>
          <w:sz w:val="24"/>
          <w:szCs w:val="24"/>
          <w:lang w:val="fr-FR"/>
        </w:rPr>
        <w:t>)</w:t>
      </w:r>
    </w:p>
    <w:p w:rsidR="001B283E" w:rsidRDefault="001B283E" w:rsidP="006D253E">
      <w:pPr>
        <w:pBdr>
          <w:bottom w:val="single" w:sz="12" w:space="1" w:color="auto"/>
        </w:pBdr>
        <w:ind w:left="720" w:hanging="720"/>
        <w:jc w:val="both"/>
        <w:rPr>
          <w:sz w:val="24"/>
          <w:szCs w:val="24"/>
          <w:lang w:val="fr-FR"/>
        </w:rPr>
      </w:pPr>
      <w:r w:rsidRPr="00840F2A">
        <w:rPr>
          <w:b/>
          <w:sz w:val="24"/>
          <w:szCs w:val="24"/>
          <w:lang w:val="fr-FR"/>
        </w:rPr>
        <w:sym w:font="Wingdings" w:char="F06F"/>
      </w:r>
      <w:r w:rsidRPr="00840F2A">
        <w:rPr>
          <w:b/>
          <w:sz w:val="24"/>
          <w:szCs w:val="24"/>
          <w:lang w:val="fr-FR"/>
        </w:rPr>
        <w:tab/>
        <w:t>Dépôt initial seulement après corrections</w:t>
      </w:r>
      <w:r w:rsidRPr="00840F2A">
        <w:rPr>
          <w:sz w:val="24"/>
          <w:szCs w:val="24"/>
          <w:lang w:val="fr-FR"/>
        </w:rPr>
        <w:t xml:space="preserve"> </w:t>
      </w:r>
      <w:r w:rsidRPr="00840F2A">
        <w:rPr>
          <w:b/>
          <w:sz w:val="24"/>
          <w:szCs w:val="24"/>
          <w:lang w:val="fr-FR"/>
        </w:rPr>
        <w:t>majeures</w:t>
      </w:r>
      <w:r w:rsidRPr="00840F2A">
        <w:rPr>
          <w:sz w:val="24"/>
          <w:szCs w:val="24"/>
          <w:lang w:val="fr-FR"/>
        </w:rPr>
        <w:t xml:space="preserve"> (telles qu’indiquées dans le rapport</w:t>
      </w:r>
      <w:r w:rsidR="004F1220" w:rsidRPr="00840F2A">
        <w:rPr>
          <w:sz w:val="24"/>
          <w:szCs w:val="24"/>
          <w:lang w:val="fr-FR"/>
        </w:rPr>
        <w:t>*</w:t>
      </w:r>
      <w:r w:rsidRPr="00840F2A">
        <w:rPr>
          <w:sz w:val="24"/>
          <w:szCs w:val="24"/>
          <w:lang w:val="fr-FR"/>
        </w:rPr>
        <w:t>)</w:t>
      </w:r>
      <w:r w:rsidR="000B3EF2" w:rsidRPr="00840F2A">
        <w:rPr>
          <w:sz w:val="24"/>
          <w:szCs w:val="24"/>
          <w:lang w:val="fr-FR"/>
        </w:rPr>
        <w:t xml:space="preserve"> Si cette option est choisie,</w:t>
      </w:r>
      <w:r w:rsidR="00B65685" w:rsidRPr="00840F2A">
        <w:rPr>
          <w:sz w:val="24"/>
          <w:szCs w:val="24"/>
          <w:lang w:val="fr-FR"/>
        </w:rPr>
        <w:t xml:space="preserve"> les corrections majeures requises doivent bien être identifiées dans le rapport.  </w:t>
      </w:r>
      <w:r w:rsidR="000B3EF2" w:rsidRPr="00840F2A">
        <w:rPr>
          <w:sz w:val="24"/>
          <w:szCs w:val="24"/>
          <w:lang w:val="fr-FR"/>
        </w:rPr>
        <w:t xml:space="preserve"> </w:t>
      </w:r>
      <w:r w:rsidR="00D03194" w:rsidRPr="00840F2A">
        <w:rPr>
          <w:sz w:val="24"/>
          <w:szCs w:val="24"/>
          <w:lang w:val="fr-FR"/>
        </w:rPr>
        <w:t>L’</w:t>
      </w:r>
      <w:r w:rsidR="00D03194" w:rsidRPr="00840F2A">
        <w:rPr>
          <w:i/>
          <w:sz w:val="24"/>
          <w:szCs w:val="24"/>
          <w:lang w:val="fr-FR"/>
        </w:rPr>
        <w:t xml:space="preserve">autorisation </w:t>
      </w:r>
      <w:r w:rsidR="00D03194" w:rsidRPr="00840F2A">
        <w:rPr>
          <w:sz w:val="24"/>
          <w:szCs w:val="24"/>
          <w:lang w:val="fr-FR"/>
        </w:rPr>
        <w:t xml:space="preserve">de dépôt initial par le directeur de programme sera </w:t>
      </w:r>
      <w:r w:rsidR="00FD14E7" w:rsidRPr="00840F2A">
        <w:rPr>
          <w:sz w:val="24"/>
          <w:szCs w:val="24"/>
          <w:lang w:val="fr-FR"/>
        </w:rPr>
        <w:t>donnée lorsque</w:t>
      </w:r>
      <w:r w:rsidR="00D03194" w:rsidRPr="00840F2A">
        <w:rPr>
          <w:sz w:val="24"/>
          <w:szCs w:val="24"/>
          <w:lang w:val="fr-FR"/>
        </w:rPr>
        <w:t xml:space="preserve"> les corrections majeures auront été effectuées à la satisfaction du directeur </w:t>
      </w:r>
      <w:r w:rsidR="005967CF">
        <w:rPr>
          <w:sz w:val="24"/>
          <w:szCs w:val="24"/>
          <w:lang w:val="fr-FR"/>
        </w:rPr>
        <w:t xml:space="preserve">ou de la directrice </w:t>
      </w:r>
      <w:r w:rsidR="00D03194" w:rsidRPr="00840F2A">
        <w:rPr>
          <w:sz w:val="24"/>
          <w:szCs w:val="24"/>
          <w:lang w:val="fr-FR"/>
        </w:rPr>
        <w:t>de recherche.</w:t>
      </w:r>
    </w:p>
    <w:p w:rsidR="00A30A6A" w:rsidRPr="00840F2A" w:rsidRDefault="00A30A6A" w:rsidP="006D253E">
      <w:pPr>
        <w:pBdr>
          <w:bottom w:val="single" w:sz="12" w:space="1" w:color="auto"/>
        </w:pBdr>
        <w:ind w:left="720" w:hanging="720"/>
        <w:jc w:val="both"/>
        <w:rPr>
          <w:sz w:val="24"/>
          <w:szCs w:val="24"/>
          <w:lang w:val="fr-FR"/>
        </w:rPr>
      </w:pPr>
    </w:p>
    <w:p w:rsidR="001B283E" w:rsidRPr="00A30A6A" w:rsidRDefault="004F1220" w:rsidP="006D253E">
      <w:pPr>
        <w:pBdr>
          <w:bottom w:val="single" w:sz="12" w:space="1" w:color="auto"/>
        </w:pBdr>
        <w:ind w:left="284" w:hanging="284"/>
        <w:jc w:val="both"/>
        <w:rPr>
          <w:sz w:val="20"/>
          <w:szCs w:val="20"/>
          <w:lang w:val="fr-FR"/>
        </w:rPr>
      </w:pPr>
      <w:r w:rsidRPr="00A30A6A">
        <w:rPr>
          <w:sz w:val="20"/>
          <w:szCs w:val="20"/>
          <w:lang w:val="fr-FR"/>
        </w:rPr>
        <w:t>*</w:t>
      </w:r>
      <w:r w:rsidR="004140AF" w:rsidRPr="00A30A6A">
        <w:rPr>
          <w:sz w:val="20"/>
          <w:szCs w:val="20"/>
          <w:lang w:val="fr-FR"/>
        </w:rPr>
        <w:tab/>
      </w:r>
      <w:r w:rsidRPr="00A30A6A">
        <w:rPr>
          <w:sz w:val="20"/>
          <w:szCs w:val="20"/>
          <w:lang w:val="fr-FR"/>
        </w:rPr>
        <w:t>Afin de simplifier la procédure, la copie annotée de la thèse peut être remise à l’étudiant au lieu d’une liste exhaustive de corrections et de commentaires.</w:t>
      </w:r>
      <w:r w:rsidRPr="00A30A6A">
        <w:rPr>
          <w:sz w:val="20"/>
          <w:szCs w:val="20"/>
          <w:lang w:val="fr-FR"/>
        </w:rPr>
        <w:tab/>
      </w:r>
    </w:p>
    <w:p w:rsidR="00A30A6A" w:rsidRPr="00D03194" w:rsidRDefault="00A30A6A" w:rsidP="00D03194">
      <w:pPr>
        <w:pBdr>
          <w:bottom w:val="single" w:sz="12" w:space="1" w:color="auto"/>
        </w:pBdr>
        <w:ind w:left="284" w:hanging="284"/>
        <w:rPr>
          <w:sz w:val="16"/>
          <w:szCs w:val="16"/>
          <w:lang w:val="fr-FR"/>
        </w:rPr>
      </w:pPr>
    </w:p>
    <w:p w:rsidR="00A30A6A" w:rsidRDefault="00A30A6A" w:rsidP="00A30A6A">
      <w:pPr>
        <w:tabs>
          <w:tab w:val="left" w:pos="0"/>
          <w:tab w:val="left" w:pos="1440"/>
        </w:tabs>
        <w:spacing w:after="0" w:line="240" w:lineRule="auto"/>
        <w:jc w:val="both"/>
        <w:rPr>
          <w:b/>
          <w:sz w:val="24"/>
          <w:szCs w:val="24"/>
          <w:lang w:val="fr-FR"/>
        </w:rPr>
      </w:pPr>
    </w:p>
    <w:p w:rsidR="00A30A6A" w:rsidRPr="00A30A6A" w:rsidRDefault="00A30A6A" w:rsidP="00A30A6A">
      <w:pPr>
        <w:tabs>
          <w:tab w:val="left" w:pos="0"/>
          <w:tab w:val="left" w:pos="1440"/>
        </w:tabs>
        <w:spacing w:after="0" w:line="240" w:lineRule="auto"/>
        <w:jc w:val="both"/>
        <w:rPr>
          <w:b/>
          <w:sz w:val="24"/>
          <w:szCs w:val="24"/>
          <w:lang w:val="fr-FR"/>
        </w:rPr>
      </w:pPr>
      <w:r w:rsidRPr="00A30A6A">
        <w:rPr>
          <w:b/>
          <w:sz w:val="24"/>
          <w:szCs w:val="24"/>
          <w:lang w:val="fr-FR"/>
        </w:rPr>
        <w:t>Prière de transmettre votre rapport à l'étudiant et d'en retourner un</w:t>
      </w:r>
      <w:r>
        <w:rPr>
          <w:b/>
          <w:sz w:val="24"/>
          <w:szCs w:val="24"/>
          <w:lang w:val="fr-FR"/>
        </w:rPr>
        <w:t>e</w:t>
      </w:r>
      <w:r w:rsidRPr="00A30A6A">
        <w:rPr>
          <w:b/>
          <w:sz w:val="24"/>
          <w:szCs w:val="24"/>
          <w:lang w:val="fr-FR"/>
        </w:rPr>
        <w:t xml:space="preserve"> copie </w:t>
      </w:r>
      <w:r w:rsidR="003C08CA">
        <w:rPr>
          <w:b/>
          <w:sz w:val="24"/>
          <w:szCs w:val="24"/>
          <w:lang w:val="fr-FR"/>
        </w:rPr>
        <w:t>à</w:t>
      </w:r>
      <w:r w:rsidR="006D253E">
        <w:rPr>
          <w:b/>
          <w:sz w:val="24"/>
          <w:szCs w:val="24"/>
          <w:lang w:val="fr-FR"/>
        </w:rPr>
        <w:t xml:space="preserve"> </w:t>
      </w:r>
      <w:r w:rsidRPr="00A30A6A">
        <w:rPr>
          <w:b/>
          <w:sz w:val="24"/>
          <w:szCs w:val="24"/>
          <w:lang w:val="fr-FR"/>
        </w:rPr>
        <w:t>:</w:t>
      </w:r>
    </w:p>
    <w:p w:rsidR="00A30A6A" w:rsidRPr="00A30A6A" w:rsidRDefault="00A30A6A" w:rsidP="00A30A6A">
      <w:pPr>
        <w:tabs>
          <w:tab w:val="left" w:pos="0"/>
          <w:tab w:val="left" w:pos="1440"/>
        </w:tabs>
        <w:spacing w:after="0" w:line="240" w:lineRule="auto"/>
        <w:jc w:val="both"/>
        <w:rPr>
          <w:sz w:val="24"/>
          <w:szCs w:val="24"/>
          <w:lang w:val="fr-FR"/>
        </w:rPr>
      </w:pPr>
      <w:r w:rsidRPr="00A30A6A">
        <w:rPr>
          <w:b/>
          <w:sz w:val="24"/>
          <w:szCs w:val="24"/>
          <w:lang w:val="fr-FR"/>
        </w:rPr>
        <w:t xml:space="preserve">Mme </w:t>
      </w:r>
      <w:r w:rsidR="003C08CA">
        <w:rPr>
          <w:b/>
          <w:sz w:val="24"/>
          <w:szCs w:val="24"/>
          <w:lang w:val="fr-FR"/>
        </w:rPr>
        <w:t>Diane Robineau</w:t>
      </w:r>
      <w:r w:rsidRPr="00A30A6A">
        <w:rPr>
          <w:b/>
          <w:sz w:val="24"/>
          <w:szCs w:val="24"/>
          <w:lang w:val="fr-FR"/>
        </w:rPr>
        <w:t xml:space="preserve"> </w:t>
      </w:r>
      <w:r w:rsidRPr="00A30A6A">
        <w:rPr>
          <w:sz w:val="24"/>
          <w:szCs w:val="24"/>
          <w:lang w:val="fr-FR"/>
        </w:rPr>
        <w:t>(</w:t>
      </w:r>
      <w:r w:rsidR="003C08CA" w:rsidRPr="003C08CA">
        <w:rPr>
          <w:sz w:val="24"/>
          <w:szCs w:val="24"/>
          <w:lang w:val="fr-FR"/>
        </w:rPr>
        <w:t>etudes.cycle23@phy.ulaval.ca</w:t>
      </w:r>
      <w:r w:rsidRPr="00A30A6A">
        <w:rPr>
          <w:sz w:val="24"/>
          <w:szCs w:val="24"/>
          <w:lang w:val="fr-FR"/>
        </w:rPr>
        <w:t>)</w:t>
      </w:r>
    </w:p>
    <w:p w:rsidR="00A30A6A" w:rsidRPr="00A30A6A" w:rsidRDefault="00A30A6A" w:rsidP="00A30A6A">
      <w:pPr>
        <w:spacing w:after="0" w:line="240" w:lineRule="auto"/>
        <w:rPr>
          <w:sz w:val="24"/>
          <w:szCs w:val="24"/>
          <w:lang w:val="fr-FR"/>
        </w:rPr>
      </w:pPr>
      <w:r w:rsidRPr="00A30A6A">
        <w:rPr>
          <w:rFonts w:cs="Calibri"/>
          <w:color w:val="280F00"/>
          <w:sz w:val="24"/>
          <w:szCs w:val="24"/>
          <w:lang w:val="fr-FR"/>
        </w:rPr>
        <w:t>Agente de gestion des études (département de physique)</w:t>
      </w:r>
      <w:r w:rsidRPr="00A30A6A">
        <w:rPr>
          <w:rFonts w:cs="Calibri"/>
          <w:color w:val="280F00"/>
          <w:sz w:val="24"/>
          <w:szCs w:val="24"/>
          <w:lang w:val="fr-FR"/>
        </w:rPr>
        <w:br/>
        <w:t xml:space="preserve">Faculté des sciences et de génie - Direction </w:t>
      </w:r>
      <w:r w:rsidRPr="00A30A6A">
        <w:rPr>
          <w:rFonts w:cs="Calibri"/>
          <w:color w:val="280F00"/>
          <w:sz w:val="24"/>
          <w:szCs w:val="24"/>
          <w:lang w:val="fr-FR"/>
        </w:rPr>
        <w:br/>
        <w:t>Pavillon Alexandre-Vachon, local 1033</w:t>
      </w:r>
      <w:r w:rsidRPr="00A30A6A">
        <w:rPr>
          <w:sz w:val="24"/>
          <w:szCs w:val="24"/>
          <w:lang w:val="fr-FR"/>
        </w:rPr>
        <w:t xml:space="preserve">  </w:t>
      </w:r>
    </w:p>
    <w:p w:rsidR="001B283E" w:rsidRDefault="001B283E" w:rsidP="005C69F9">
      <w:pPr>
        <w:rPr>
          <w:sz w:val="20"/>
          <w:szCs w:val="20"/>
          <w:lang w:val="fr-FR"/>
        </w:rPr>
      </w:pPr>
    </w:p>
    <w:p w:rsidR="003C08CA" w:rsidRPr="006D253E" w:rsidRDefault="003C08CA" w:rsidP="003C08CA">
      <w:pPr>
        <w:spacing w:after="0" w:line="240" w:lineRule="auto"/>
        <w:rPr>
          <w:sz w:val="24"/>
          <w:szCs w:val="24"/>
          <w:lang w:val="fr-FR"/>
        </w:rPr>
      </w:pPr>
      <w:r w:rsidRPr="006D253E">
        <w:rPr>
          <w:b/>
          <w:sz w:val="24"/>
          <w:szCs w:val="24"/>
          <w:lang w:val="fr-FR"/>
        </w:rPr>
        <w:t>Prof. Laurent Drissen</w:t>
      </w:r>
      <w:r w:rsidRPr="006D253E">
        <w:rPr>
          <w:sz w:val="24"/>
          <w:szCs w:val="24"/>
          <w:lang w:val="fr-FR"/>
        </w:rPr>
        <w:t xml:space="preserve"> (</w:t>
      </w:r>
      <w:hyperlink r:id="rId8" w:history="1">
        <w:r w:rsidRPr="006D253E">
          <w:rPr>
            <w:rStyle w:val="Lienhypertexte"/>
            <w:sz w:val="24"/>
            <w:szCs w:val="24"/>
            <w:lang w:val="fr-FR"/>
          </w:rPr>
          <w:t>Directeur.Cycle23@phy.ulaval.ca</w:t>
        </w:r>
      </w:hyperlink>
      <w:r w:rsidRPr="006D253E">
        <w:rPr>
          <w:sz w:val="24"/>
          <w:szCs w:val="24"/>
          <w:lang w:val="fr-FR"/>
        </w:rPr>
        <w:t>)</w:t>
      </w:r>
    </w:p>
    <w:p w:rsidR="003C08CA" w:rsidRPr="006D253E" w:rsidRDefault="003C08CA" w:rsidP="003C08CA">
      <w:pPr>
        <w:spacing w:after="0" w:line="240" w:lineRule="auto"/>
        <w:rPr>
          <w:sz w:val="24"/>
          <w:szCs w:val="24"/>
          <w:lang w:val="fr-FR"/>
        </w:rPr>
      </w:pPr>
      <w:r w:rsidRPr="006D253E">
        <w:rPr>
          <w:sz w:val="24"/>
          <w:szCs w:val="24"/>
          <w:lang w:val="fr-FR"/>
        </w:rPr>
        <w:t>Directeur des programmes de 2</w:t>
      </w:r>
      <w:r w:rsidRPr="006D253E">
        <w:rPr>
          <w:sz w:val="24"/>
          <w:szCs w:val="24"/>
          <w:vertAlign w:val="superscript"/>
          <w:lang w:val="fr-FR"/>
        </w:rPr>
        <w:t>e</w:t>
      </w:r>
      <w:r w:rsidRPr="006D253E">
        <w:rPr>
          <w:sz w:val="24"/>
          <w:szCs w:val="24"/>
          <w:lang w:val="fr-FR"/>
        </w:rPr>
        <w:t xml:space="preserve"> et 3</w:t>
      </w:r>
      <w:r w:rsidRPr="006D253E">
        <w:rPr>
          <w:sz w:val="24"/>
          <w:szCs w:val="24"/>
          <w:vertAlign w:val="superscript"/>
          <w:lang w:val="fr-FR"/>
        </w:rPr>
        <w:t>e</w:t>
      </w:r>
      <w:r w:rsidRPr="006D253E">
        <w:rPr>
          <w:sz w:val="24"/>
          <w:szCs w:val="24"/>
          <w:lang w:val="fr-FR"/>
        </w:rPr>
        <w:t xml:space="preserve"> cycles en physique</w:t>
      </w:r>
    </w:p>
    <w:p w:rsidR="006D253E" w:rsidRPr="00D03194" w:rsidRDefault="006D253E" w:rsidP="003C08CA">
      <w:pPr>
        <w:spacing w:after="0" w:line="240" w:lineRule="auto"/>
        <w:rPr>
          <w:sz w:val="20"/>
          <w:szCs w:val="20"/>
          <w:lang w:val="fr-FR"/>
        </w:rPr>
      </w:pPr>
      <w:r w:rsidRPr="00A30A6A">
        <w:rPr>
          <w:rFonts w:cs="Calibri"/>
          <w:color w:val="280F00"/>
          <w:sz w:val="24"/>
          <w:szCs w:val="24"/>
          <w:lang w:val="fr-FR"/>
        </w:rPr>
        <w:t xml:space="preserve">Pavillon Alexandre-Vachon, local </w:t>
      </w:r>
      <w:r>
        <w:rPr>
          <w:rFonts w:cs="Calibri"/>
          <w:color w:val="280F00"/>
          <w:sz w:val="24"/>
          <w:szCs w:val="24"/>
          <w:lang w:val="fr-FR"/>
        </w:rPr>
        <w:t>3209</w:t>
      </w:r>
    </w:p>
    <w:sectPr w:rsidR="006D253E" w:rsidRPr="00D03194" w:rsidSect="00896F22">
      <w:headerReference w:type="default" r:id="rId9"/>
      <w:footerReference w:type="default" r:id="rId10"/>
      <w:pgSz w:w="12240" w:h="15840"/>
      <w:pgMar w:top="426" w:right="1183" w:bottom="720" w:left="1276" w:header="70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D7A" w:rsidRDefault="00D45D7A" w:rsidP="007F387E">
      <w:pPr>
        <w:spacing w:after="0" w:line="240" w:lineRule="auto"/>
      </w:pPr>
      <w:r>
        <w:separator/>
      </w:r>
    </w:p>
  </w:endnote>
  <w:endnote w:type="continuationSeparator" w:id="0">
    <w:p w:rsidR="00D45D7A" w:rsidRDefault="00D45D7A" w:rsidP="007F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D43" w:rsidRDefault="00923D43">
    <w:pPr>
      <w:pStyle w:val="Pieddepage"/>
    </w:pPr>
  </w:p>
  <w:p w:rsidR="007F387E" w:rsidRDefault="007F387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D7A" w:rsidRDefault="00D45D7A" w:rsidP="007F387E">
      <w:pPr>
        <w:spacing w:after="0" w:line="240" w:lineRule="auto"/>
      </w:pPr>
      <w:r>
        <w:separator/>
      </w:r>
    </w:p>
  </w:footnote>
  <w:footnote w:type="continuationSeparator" w:id="0">
    <w:p w:rsidR="00D45D7A" w:rsidRDefault="00D45D7A" w:rsidP="007F3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6A" w:rsidRDefault="003C08CA">
    <w:pPr>
      <w:pStyle w:val="En-tte"/>
      <w:ind w:left="-864"/>
    </w:pPr>
    <w:r>
      <w:rPr>
        <w:noProof/>
        <w:lang w:eastAsia="fr-CA"/>
      </w:rPr>
      <mc:AlternateContent>
        <mc:Choice Requires="wpg">
          <w:drawing>
            <wp:inline distT="0" distB="0" distL="0" distR="0">
              <wp:extent cx="548640" cy="237490"/>
              <wp:effectExtent l="0" t="0" r="0" b="3810"/>
              <wp:docPr id="666" name="Group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667" name="AutoShape 42"/>
                      <wps:cNvSpPr>
                        <a:spLocks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8" name="AutoShape 43"/>
                      <wps:cNvSpPr>
                        <a:spLocks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4BE84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9" name="Text Box 44"/>
                      <wps:cNvSpPr txBox="1">
                        <a:spLocks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A6A" w:rsidRDefault="00A30A6A">
                            <w:pPr>
                              <w:jc w:val="right"/>
                            </w:pPr>
                            <w:r w:rsidRPr="00A30A6A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A30A6A">
                              <w:fldChar w:fldCharType="separate"/>
                            </w:r>
                            <w:r w:rsidR="00ED7B26" w:rsidRPr="00ED7B26">
                              <w:rPr>
                                <w:b/>
                                <w:bCs/>
                                <w:noProof/>
                                <w:color w:val="FFFFFF"/>
                                <w:lang w:val="fr-FR"/>
                              </w:rPr>
                              <w:t>3</w:t>
                            </w:r>
                            <w:r w:rsidRPr="00A30A6A">
                              <w:rPr>
                                <w:b/>
                                <w:bCs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e 4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7GU6wMAAGUMAAAOAAAAZHJzL2Uyb0RvYy54bWzsV9tu4zYQfS/QfyD4rugS6oooi40vQYG0&#10;XXS3H0DrYqmVRJWkY2eL/nuHo4vltAGCbLvoQ/0gkCI5mjlzeGZ88+7UNuSxkKoWXUrdK4eSostE&#10;Xnf7lP78aWtFlCjNu5w3oitS+lQo+u72229ujn1SeKISTV5IAkY6lRz7lFZa94ltq6wqWq6uRF90&#10;sFgK2XINU7m3c8mPYL1tbM9xAvsoZN5LkRVKwdv1sEhv0X5ZFpn+sSxVoUmTUvBN41Pic2ee9u0N&#10;T/aS91WdjW7wN3jR8rqDj86m1lxzcpD1X0y1dSaFEqW+ykRri7KsswJjgGhc51k091Iceoxlnxz3&#10;/QwTQPsMpzebzX54/CBJnac0CAJKOt5CkvC7BWGugefY7xPYdS/7j/0HOcQIwweR/apg2X6+bub7&#10;YTPZHb8XORjkBy0QnlMpW2MCAicnzMLTnIXipEkGL30WBQxylcGSdx2yeMxSVkEqzanAZZTAYhDM&#10;K5vxLJwcDsI547zNk+GT6ObolokJ2KbOgKovA/RjxfsC86QMVDOg4QToe4gfNxHmDZjixglQtURz&#10;sWLcVAD63+NIpAA6Wz5zzA/hHWGN/BgBYq4/EHyC1qCCuBqclvDwpJdK3xeiJWaQUmBel/8E1wft&#10;8scHpTH1+UgRnv9CSdk2cFkeeUNcYE84Whw3A/STTXNSiabOt3XT4ETud6tGEjia0i3+xsMX25qO&#10;HFMa+56PXlysqaWJDbvbRFNEF9swDoiUJ1XB802X41jzuhnG4GXTIYsHqAdu7ET+BLAjwMBE0DeA&#10;pBLyMyVH0IqUqt8OXBaUNN91wJ3YZYawGifMDz2YyOXKbrnCuwxMpVRTMgxXehCkQy/rfQVfcjHc&#10;ThjalLU2iTJUGLwaJ0Dfr8Zj0PBBGBY8vjYJM14B4f81HsfwZbjozEcl4snEYy8GrTL6EMZ4n+Zr&#10;fubc1+fxyyT8n8f/DR6DKg48/mSIdCdOhKFoLGhM9AneT1fwbcJs1GZU4vDaQwaHbmDuy5nBgZFo&#10;rHBRNErfVBsn1ZwYfCHCRgvOJDcWO2FUdTI+6rSJD9uP32Mn3kQgjhbzgo3FnPXaer9dMSvYuqG/&#10;vl6vVmv3D6M3LkuqOs+LzpibWiGXva4yjk3Z0MTMzdCFEl8I9kuab1+6gcFCLBNyY0iux5w7L7a2&#10;QRRabMt8Kw6dyHLc+C4OHBaz9fYypIe6K748pFcWIyzH2JlApi4gaGsNzW5TtymNhqKNaXupMs0Z&#10;Me6foQCrAAkmGsuC6RAGKdan3QksnmvFqyvYXL3mygWDoWrB4B+sWNiHQS+L4Yx9t2mWl3MYL/8d&#10;3P4JAAD//wMAUEsDBBQABgAIAAAAIQDX/7N/3AAAAAMBAAAPAAAAZHJzL2Rvd25yZXYueG1sTI9B&#10;a8JAEIXvhf6HZQq91U2qtZJmIyJtTyJUC+JtzI5JMDsbsmsS/72rl/Yy8HiP975J54OpRUetqywr&#10;iEcRCOLc6ooLBb/br5cZCOeRNdaWScGFHMyzx4cUE217/qFu4wsRStglqKD0vkmkdHlJBt3INsTB&#10;O9rWoA+yLaRusQ/lppavUTSVBisOCyU2tCwpP23ORsF3j/1iHH92q9Nxedlv39a7VUxKPT8Niw8Q&#10;ngb/F4YbfkCHLDAd7Jm1E7WC8Ii/3+DNphMQBwXj9wnILJX/2bMrAAAA//8DAFBLAQItABQABgAI&#10;AAAAIQC2gziS/gAAAOEBAAATAAAAAAAAAAAAAAAAAAAAAABbQ29udGVudF9UeXBlc10ueG1sUEsB&#10;Ai0AFAAGAAgAAAAhADj9If/WAAAAlAEAAAsAAAAAAAAAAAAAAAAALwEAAF9yZWxzLy5yZWxzUEsB&#10;Ai0AFAAGAAgAAAAhALzjsZTrAwAAZQwAAA4AAAAAAAAAAAAAAAAALgIAAGRycy9lMm9Eb2MueG1s&#10;UEsBAi0AFAAGAAgAAAAhANf/s3/cAAAAAwEAAA8AAAAAAAAAAAAAAAAARQYAAGRycy9kb3ducmV2&#10;LnhtbFBLBQYAAAAABAAEAPMAAABOBwAAAAA=&#10;">
              <v:roundrect id="AutoShape 4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hB2cQA&#10;AADcAAAADwAAAGRycy9kb3ducmV2LnhtbESPzWrDMBCE74W+g9hCbo2cHJziRgnBpZBDLs0PuW6t&#10;jW1irYxWTty3rwqBHoeZ+YZZrkfXqRsFaT0bmE0zUMSVty3XBo6Hz9c3UBKRLXaeycAPCaxXz09L&#10;LKy/8xfd9rFWCcJSoIEmxr7QWqqGHMrU98TJu/jgMCYZam0D3hPcdXqeZbl22HJaaLCnsqHquh+c&#10;gXImZ+nnm+F71w2nUJfyUY07YyYv4+YdVKQx/ocf7a01kOcL+DuTjo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oQdnEAAAA3AAAAA8AAAAAAAAAAAAAAAAAmAIAAGRycy9k&#10;b3ducmV2LnhtbFBLBQYAAAAABAAEAPUAAACJAwAAAAA=&#10;" strokecolor="#e4be84">
                <v:path arrowok="t"/>
              </v:roundrect>
              <v:roundrect id="AutoShape 43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K8qcIA&#10;AADcAAAADwAAAGRycy9kb3ducmV2LnhtbERP3WrCMBS+H+wdwhG8GTOtYJFqFBkbDAYFax/grDmm&#10;1eakNFnbvf1yMfDy4/vfH2fbiZEG3zpWkK4SEMS10y0bBdXl43ULwgdkjZ1jUvBLHo6H56c95tpN&#10;fKaxDEbEEPY5KmhC6HMpfd2QRb9yPXHkrm6wGCIcjNQDTjHcdnKdJJm02HJsaLCnt4bqe/ljFdTl&#10;1+ZWnIr05fv9cjMbU2VzWSm1XMynHYhAc3iI/92fWkGWxbXxTDwC8v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MrypwgAAANwAAAAPAAAAAAAAAAAAAAAAAJgCAABkcnMvZG93&#10;bnJldi54bWxQSwUGAAAAAAQABAD1AAAAhwMAAAAA&#10;" fillcolor="#e4be84" strokecolor="#e4be84">
                <v:path arrowok="t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mKlsUA&#10;AADcAAAADwAAAGRycy9kb3ducmV2LnhtbESPT0sDMRTE74LfITyhN5u10NVumxaplBbEQ/9Bj4/N&#10;c7O4eVmSuE2/vREEj8PM/IZZrJLtxEA+tI4VPI0LEMS10y03Ck7HzeMLiBCRNXaOScGNAqyW93cL&#10;rLS78p6GQ2xEhnCoUIGJsa+kDLUhi2HseuLsfTpvMWbpG6k9XjPcdnJSFKW02HJeMNjT2lD9dfi2&#10;Cs7rfvOeLgY/hqnevk2e9zdfJ6VGD+l1DiJSiv/hv/ZOKyjLGfyey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SYqWxQAAANwAAAAPAAAAAAAAAAAAAAAAAJgCAABkcnMv&#10;ZG93bnJldi54bWxQSwUGAAAAAAQABAD1AAAAigMAAAAA&#10;" filled="f" stroked="f">
                <v:path arrowok="t"/>
                <v:textbox inset="0,0,0,0">
                  <w:txbxContent>
                    <w:p w:rsidR="00A30A6A" w:rsidRDefault="00A30A6A">
                      <w:pPr>
                        <w:jc w:val="right"/>
                      </w:pPr>
                      <w:r w:rsidRPr="00A30A6A">
                        <w:fldChar w:fldCharType="begin"/>
                      </w:r>
                      <w:r>
                        <w:instrText>PAGE    \* MERGEFORMAT</w:instrText>
                      </w:r>
                      <w:r w:rsidRPr="00A30A6A">
                        <w:fldChar w:fldCharType="separate"/>
                      </w:r>
                      <w:r w:rsidR="00ED7B26" w:rsidRPr="00ED7B26">
                        <w:rPr>
                          <w:b/>
                          <w:bCs/>
                          <w:noProof/>
                          <w:color w:val="FFFFFF"/>
                          <w:lang w:val="fr-FR"/>
                        </w:rPr>
                        <w:t>3</w:t>
                      </w:r>
                      <w:r w:rsidRPr="00A30A6A">
                        <w:rPr>
                          <w:b/>
                          <w:bCs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:rsidR="00A30A6A" w:rsidRDefault="00A30A6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D5"/>
    <w:rsid w:val="00066557"/>
    <w:rsid w:val="000B3EF2"/>
    <w:rsid w:val="000B73FF"/>
    <w:rsid w:val="00154150"/>
    <w:rsid w:val="00155643"/>
    <w:rsid w:val="00162CB6"/>
    <w:rsid w:val="001B283E"/>
    <w:rsid w:val="001C08B4"/>
    <w:rsid w:val="002F23CF"/>
    <w:rsid w:val="002F38EB"/>
    <w:rsid w:val="00314303"/>
    <w:rsid w:val="00331D86"/>
    <w:rsid w:val="00362B5F"/>
    <w:rsid w:val="00365932"/>
    <w:rsid w:val="003B5794"/>
    <w:rsid w:val="003C065A"/>
    <w:rsid w:val="003C08CA"/>
    <w:rsid w:val="003E1A86"/>
    <w:rsid w:val="004140AF"/>
    <w:rsid w:val="004D6DC9"/>
    <w:rsid w:val="004F1220"/>
    <w:rsid w:val="004F1BC8"/>
    <w:rsid w:val="00551351"/>
    <w:rsid w:val="005736EC"/>
    <w:rsid w:val="005967CF"/>
    <w:rsid w:val="005C69F9"/>
    <w:rsid w:val="006A22F9"/>
    <w:rsid w:val="006C41D1"/>
    <w:rsid w:val="006D253E"/>
    <w:rsid w:val="006F7AB4"/>
    <w:rsid w:val="00786A79"/>
    <w:rsid w:val="007B0A83"/>
    <w:rsid w:val="007C16A2"/>
    <w:rsid w:val="007D0DD5"/>
    <w:rsid w:val="007D1F57"/>
    <w:rsid w:val="007F387E"/>
    <w:rsid w:val="00840F2A"/>
    <w:rsid w:val="008607FA"/>
    <w:rsid w:val="0087503E"/>
    <w:rsid w:val="00896F22"/>
    <w:rsid w:val="008A085D"/>
    <w:rsid w:val="008C6964"/>
    <w:rsid w:val="008F506C"/>
    <w:rsid w:val="00907AFE"/>
    <w:rsid w:val="00923D43"/>
    <w:rsid w:val="00976B70"/>
    <w:rsid w:val="00A0675C"/>
    <w:rsid w:val="00A30A6A"/>
    <w:rsid w:val="00A53A1C"/>
    <w:rsid w:val="00A631F7"/>
    <w:rsid w:val="00AD49AA"/>
    <w:rsid w:val="00B457E6"/>
    <w:rsid w:val="00B612D6"/>
    <w:rsid w:val="00B6227F"/>
    <w:rsid w:val="00B65685"/>
    <w:rsid w:val="00B96A45"/>
    <w:rsid w:val="00BA2F98"/>
    <w:rsid w:val="00BA7C80"/>
    <w:rsid w:val="00C534D6"/>
    <w:rsid w:val="00C87632"/>
    <w:rsid w:val="00CA4EA9"/>
    <w:rsid w:val="00CF3221"/>
    <w:rsid w:val="00D03194"/>
    <w:rsid w:val="00D45D7A"/>
    <w:rsid w:val="00D5670A"/>
    <w:rsid w:val="00DC7BF2"/>
    <w:rsid w:val="00E159BF"/>
    <w:rsid w:val="00E77020"/>
    <w:rsid w:val="00EA15CF"/>
    <w:rsid w:val="00EB1802"/>
    <w:rsid w:val="00ED7B26"/>
    <w:rsid w:val="00EE6027"/>
    <w:rsid w:val="00F323B7"/>
    <w:rsid w:val="00F54A52"/>
    <w:rsid w:val="00F82B69"/>
    <w:rsid w:val="00F8581B"/>
    <w:rsid w:val="00F93242"/>
    <w:rsid w:val="00FD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C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2F23CF"/>
    <w:rPr>
      <w:rFonts w:cs="Times New Roman"/>
      <w:color w:val="0000FF"/>
      <w:u w:val="single"/>
    </w:rPr>
  </w:style>
  <w:style w:type="table" w:styleId="Grilledutableau">
    <w:name w:val="Table Grid"/>
    <w:basedOn w:val="TableauNormal"/>
    <w:locked/>
    <w:rsid w:val="00B62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F387E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7F387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F387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7F387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3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F387E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C08C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C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2F23CF"/>
    <w:rPr>
      <w:rFonts w:cs="Times New Roman"/>
      <w:color w:val="0000FF"/>
      <w:u w:val="single"/>
    </w:rPr>
  </w:style>
  <w:style w:type="table" w:styleId="Grilledutableau">
    <w:name w:val="Table Grid"/>
    <w:basedOn w:val="TableauNormal"/>
    <w:locked/>
    <w:rsid w:val="00B62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F387E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7F387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F387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7F387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3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F387E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C0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07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eur.Cycle23@phy.ulaval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3713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de prélecture d’une thèse de doctorat</vt:lpstr>
    </vt:vector>
  </TitlesOfParts>
  <Company>Université Laval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de prélecture d’une thèse de doctorat</dc:title>
  <dc:creator>ljdub</dc:creator>
  <cp:lastModifiedBy>Karine Plante</cp:lastModifiedBy>
  <cp:revision>2</cp:revision>
  <cp:lastPrinted>2014-02-05T14:18:00Z</cp:lastPrinted>
  <dcterms:created xsi:type="dcterms:W3CDTF">2019-06-19T18:13:00Z</dcterms:created>
  <dcterms:modified xsi:type="dcterms:W3CDTF">2019-06-19T18:13:00Z</dcterms:modified>
</cp:coreProperties>
</file>